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hAnsi="Times New Roman" w:cs="Times New Roman"/>
          <w:sz w:val="24"/>
          <w:szCs w:val="24"/>
        </w:rPr>
        <w:id w:val="821010547"/>
        <w:docPartObj>
          <w:docPartGallery w:val="Cover Pages"/>
          <w:docPartUnique/>
        </w:docPartObj>
      </w:sdtPr>
      <w:sdtContent>
        <w:p w14:paraId="0DF323EC" w14:textId="3A2AD69D" w:rsidR="001C36BF" w:rsidRPr="00CC27BC" w:rsidRDefault="001C36BF" w:rsidP="00CC27BC">
          <w:pPr>
            <w:spacing w:line="360" w:lineRule="auto"/>
            <w:jc w:val="both"/>
            <w:rPr>
              <w:rFonts w:ascii="Times New Roman" w:hAnsi="Times New Roman" w:cs="Times New Roman"/>
              <w:sz w:val="24"/>
              <w:szCs w:val="24"/>
            </w:rPr>
          </w:pPr>
          <w:r w:rsidRPr="00CC27BC">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9E8A407" wp14:editId="2CE9725E">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202"/>
                                  <w:gridCol w:w="1815"/>
                                </w:tblGrid>
                                <w:tr w:rsidR="00343599" w14:paraId="2335FF69" w14:textId="77777777">
                                  <w:trPr>
                                    <w:jc w:val="center"/>
                                  </w:trPr>
                                  <w:tc>
                                    <w:tcPr>
                                      <w:tcW w:w="2568" w:type="pct"/>
                                      <w:vAlign w:val="center"/>
                                    </w:tcPr>
                                    <w:p w14:paraId="5352D73A" w14:textId="6BEABB89" w:rsidR="00343599" w:rsidRDefault="00343599">
                                      <w:pPr>
                                        <w:jc w:val="right"/>
                                      </w:pPr>
                                      <w:r>
                                        <w:rPr>
                                          <w:noProof/>
                                        </w:rPr>
                                        <w:drawing>
                                          <wp:inline distT="0" distB="0" distL="0" distR="0" wp14:anchorId="27296032" wp14:editId="795C2784">
                                            <wp:extent cx="2846070" cy="912988"/>
                                            <wp:effectExtent l="0" t="0" r="0" b="1905"/>
                                            <wp:docPr id="2" name="Picture 2" descr="Colorado School of Mines (CSM) - Innovation Toro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lorado School of Mines (CSM) - Innovation Toron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4343" cy="944513"/>
                                                    </a:xfrm>
                                                    <a:prstGeom prst="rect">
                                                      <a:avLst/>
                                                    </a:prstGeom>
                                                    <a:noFill/>
                                                    <a:ln>
                                                      <a:noFill/>
                                                    </a:ln>
                                                  </pic:spPr>
                                                </pic:pic>
                                              </a:graphicData>
                                            </a:graphic>
                                          </wp:inline>
                                        </w:drawing>
                                      </w:r>
                                    </w:p>
                                    <w:p w14:paraId="0ED6AE0B" w14:textId="5A2AEF0B" w:rsidR="00343599" w:rsidRPr="001F122C" w:rsidRDefault="00343599" w:rsidP="008565B6">
                                      <w:pPr>
                                        <w:pStyle w:val="NoSpacing"/>
                                        <w:spacing w:line="312" w:lineRule="auto"/>
                                        <w:jc w:val="right"/>
                                        <w:rPr>
                                          <w:rFonts w:ascii="Times New Roman" w:hAnsi="Times New Roman" w:cs="Times New Roman"/>
                                          <w:caps/>
                                          <w:color w:val="8496B0" w:themeColor="text2" w:themeTint="99"/>
                                          <w:sz w:val="52"/>
                                          <w:szCs w:val="52"/>
                                        </w:rPr>
                                      </w:pPr>
                                      <w:sdt>
                                        <w:sdtPr>
                                          <w:rPr>
                                            <w:rFonts w:ascii="Times New Roman" w:hAnsi="Times New Roman" w:cs="Times New Roman"/>
                                            <w:caps/>
                                            <w:color w:val="8496B0" w:themeColor="text2" w:themeTint="99"/>
                                            <w:sz w:val="52"/>
                                            <w:szCs w:val="52"/>
                                          </w:rPr>
                                          <w:alias w:val="Title"/>
                                          <w:tag w:val=""/>
                                          <w:id w:val="-801304589"/>
                                          <w:dataBinding w:prefixMappings="xmlns:ns0='http://purl.org/dc/elements/1.1/' xmlns:ns1='http://schemas.openxmlformats.org/package/2006/metadata/core-properties' " w:xpath="/ns1:coreProperties[1]/ns0:title[1]" w:storeItemID="{6C3C8BC8-F283-45AE-878A-BAB7291924A1}"/>
                                          <w:text/>
                                        </w:sdtPr>
                                        <w:sdtContent>
                                          <w:r>
                                            <w:rPr>
                                              <w:rFonts w:ascii="Times New Roman" w:hAnsi="Times New Roman" w:cs="Times New Roman"/>
                                              <w:caps/>
                                              <w:color w:val="8496B0" w:themeColor="text2" w:themeTint="99"/>
                                              <w:sz w:val="52"/>
                                              <w:szCs w:val="52"/>
                                            </w:rPr>
                                            <w:t>FAULT DENSITY and other data</w:t>
                                          </w:r>
                                        </w:sdtContent>
                                      </w:sdt>
                                    </w:p>
                                    <w:p w14:paraId="23AEDD06" w14:textId="22017D23" w:rsidR="00343599" w:rsidRDefault="00343599" w:rsidP="008565B6">
                                      <w:pPr>
                                        <w:jc w:val="right"/>
                                        <w:rPr>
                                          <w:sz w:val="24"/>
                                          <w:szCs w:val="24"/>
                                        </w:rPr>
                                      </w:pPr>
                                      <w:r>
                                        <w:rPr>
                                          <w:color w:val="000000" w:themeColor="text1"/>
                                          <w:sz w:val="24"/>
                                          <w:szCs w:val="24"/>
                                        </w:rPr>
                                        <w:t xml:space="preserve"> </w:t>
                                      </w:r>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r>
                                            <w:rPr>
                                              <w:color w:val="000000" w:themeColor="text1"/>
                                              <w:sz w:val="24"/>
                                              <w:szCs w:val="24"/>
                                            </w:rPr>
                                            <w:t xml:space="preserve">     </w:t>
                                          </w:r>
                                        </w:sdtContent>
                                      </w:sdt>
                                    </w:p>
                                  </w:tc>
                                  <w:tc>
                                    <w:tcPr>
                                      <w:tcW w:w="2432" w:type="pct"/>
                                      <w:vAlign w:val="center"/>
                                    </w:tcPr>
                                    <w:p w14:paraId="0661F40B" w14:textId="77777777" w:rsidR="00343599" w:rsidRDefault="00343599">
                                      <w:pPr>
                                        <w:pStyle w:val="NoSpacing"/>
                                        <w:rPr>
                                          <w:caps/>
                                          <w:color w:val="ED7D31" w:themeColor="accent2"/>
                                          <w:sz w:val="26"/>
                                          <w:szCs w:val="26"/>
                                        </w:rPr>
                                      </w:pPr>
                                      <w:r>
                                        <w:rPr>
                                          <w:caps/>
                                          <w:color w:val="ED7D31" w:themeColor="accent2"/>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p w14:paraId="76DBFAB2" w14:textId="349B4CA1" w:rsidR="00343599" w:rsidRDefault="00343599">
                                          <w:pPr>
                                            <w:rPr>
                                              <w:color w:val="000000" w:themeColor="text1"/>
                                            </w:rPr>
                                          </w:pPr>
                                          <w:r>
                                            <w:rPr>
                                              <w:color w:val="000000" w:themeColor="text1"/>
                                            </w:rPr>
                                            <w:t>Fault density is one of the important indicators for geothermal site exploration. For that reason, we have used available fault lines for Brady, Desert Peak and Salton Sea geothermal fields. We apply line density function to create a density map. This density maps are input for SOM, SVM and Artificial Intelligence (AI) algorithm. Moreover, we explained some other auxiliary data that we used for comparison and verification.</w:t>
                                          </w:r>
                                        </w:p>
                                      </w:sdtContent>
                                    </w:sdt>
                                    <w:sdt>
                                      <w:sdtPr>
                                        <w:rPr>
                                          <w:color w:val="ED7D31" w:themeColor="accent2"/>
                                          <w:sz w:val="26"/>
                                          <w:szCs w:val="26"/>
                                        </w:rPr>
                                        <w:alias w:val="Author"/>
                                        <w:tag w:val=""/>
                                        <w:id w:val="-279026076"/>
                                        <w:showingPlcHdr/>
                                        <w:dataBinding w:prefixMappings="xmlns:ns0='http://purl.org/dc/elements/1.1/' xmlns:ns1='http://schemas.openxmlformats.org/package/2006/metadata/core-properties' " w:xpath="/ns1:coreProperties[1]/ns0:creator[1]" w:storeItemID="{6C3C8BC8-F283-45AE-878A-BAB7291924A1}"/>
                                        <w:text/>
                                      </w:sdtPr>
                                      <w:sdtContent>
                                        <w:p w14:paraId="702D8169" w14:textId="2D185486" w:rsidR="00343599" w:rsidRDefault="00343599">
                                          <w:pPr>
                                            <w:pStyle w:val="NoSpacing"/>
                                            <w:rPr>
                                              <w:color w:val="ED7D31" w:themeColor="accent2"/>
                                              <w:sz w:val="26"/>
                                              <w:szCs w:val="26"/>
                                            </w:rPr>
                                          </w:pPr>
                                          <w:r>
                                            <w:rPr>
                                              <w:color w:val="ED7D31" w:themeColor="accent2"/>
                                              <w:sz w:val="26"/>
                                              <w:szCs w:val="26"/>
                                            </w:rPr>
                                            <w:t xml:space="preserve">     </w:t>
                                          </w:r>
                                        </w:p>
                                      </w:sdtContent>
                                    </w:sdt>
                                    <w:p w14:paraId="1CCA9800" w14:textId="39B7DBAC" w:rsidR="00343599" w:rsidRDefault="00343599">
                                      <w:pPr>
                                        <w:pStyle w:val="NoSpacing"/>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Pr>
                                              <w:color w:val="44546A" w:themeColor="text2"/>
                                            </w:rPr>
                                            <w:t>10/28/2020</w:t>
                                          </w:r>
                                        </w:sdtContent>
                                      </w:sdt>
                                    </w:p>
                                  </w:tc>
                                </w:tr>
                              </w:tbl>
                              <w:p w14:paraId="69941697" w14:textId="77777777" w:rsidR="00343599" w:rsidRDefault="00343599"/>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39E8A407" id="_x0000_t202" coordsize="21600,21600" o:spt="202" path="m,l,21600r21600,l21600,xe">
                    <v:stroke joinstyle="miter"/>
                    <v:path gradientshapeok="t" o:connecttype="rect"/>
                  </v:shapetype>
                  <v:shape id="Text Box 138" o:spid="_x0000_s1026" type="#_x0000_t202" style="position:absolute;left:0;text-align:left;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202"/>
                            <w:gridCol w:w="1815"/>
                          </w:tblGrid>
                          <w:tr w:rsidR="00343599" w14:paraId="2335FF69" w14:textId="77777777">
                            <w:trPr>
                              <w:jc w:val="center"/>
                            </w:trPr>
                            <w:tc>
                              <w:tcPr>
                                <w:tcW w:w="2568" w:type="pct"/>
                                <w:vAlign w:val="center"/>
                              </w:tcPr>
                              <w:p w14:paraId="5352D73A" w14:textId="6BEABB89" w:rsidR="00343599" w:rsidRDefault="00343599">
                                <w:pPr>
                                  <w:jc w:val="right"/>
                                </w:pPr>
                                <w:r>
                                  <w:rPr>
                                    <w:noProof/>
                                  </w:rPr>
                                  <w:drawing>
                                    <wp:inline distT="0" distB="0" distL="0" distR="0" wp14:anchorId="27296032" wp14:editId="795C2784">
                                      <wp:extent cx="2846070" cy="912988"/>
                                      <wp:effectExtent l="0" t="0" r="0" b="1905"/>
                                      <wp:docPr id="2" name="Picture 2" descr="Colorado School of Mines (CSM) - Innovation Toro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lorado School of Mines (CSM) - Innovation Toron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4343" cy="944513"/>
                                              </a:xfrm>
                                              <a:prstGeom prst="rect">
                                                <a:avLst/>
                                              </a:prstGeom>
                                              <a:noFill/>
                                              <a:ln>
                                                <a:noFill/>
                                              </a:ln>
                                            </pic:spPr>
                                          </pic:pic>
                                        </a:graphicData>
                                      </a:graphic>
                                    </wp:inline>
                                  </w:drawing>
                                </w:r>
                              </w:p>
                              <w:p w14:paraId="0ED6AE0B" w14:textId="5A2AEF0B" w:rsidR="00343599" w:rsidRPr="001F122C" w:rsidRDefault="00343599" w:rsidP="008565B6">
                                <w:pPr>
                                  <w:pStyle w:val="NoSpacing"/>
                                  <w:spacing w:line="312" w:lineRule="auto"/>
                                  <w:jc w:val="right"/>
                                  <w:rPr>
                                    <w:rFonts w:ascii="Times New Roman" w:hAnsi="Times New Roman" w:cs="Times New Roman"/>
                                    <w:caps/>
                                    <w:color w:val="8496B0" w:themeColor="text2" w:themeTint="99"/>
                                    <w:sz w:val="52"/>
                                    <w:szCs w:val="52"/>
                                  </w:rPr>
                                </w:pPr>
                                <w:sdt>
                                  <w:sdtPr>
                                    <w:rPr>
                                      <w:rFonts w:ascii="Times New Roman" w:hAnsi="Times New Roman" w:cs="Times New Roman"/>
                                      <w:caps/>
                                      <w:color w:val="8496B0" w:themeColor="text2" w:themeTint="99"/>
                                      <w:sz w:val="52"/>
                                      <w:szCs w:val="52"/>
                                    </w:rPr>
                                    <w:alias w:val="Title"/>
                                    <w:tag w:val=""/>
                                    <w:id w:val="-801304589"/>
                                    <w:dataBinding w:prefixMappings="xmlns:ns0='http://purl.org/dc/elements/1.1/' xmlns:ns1='http://schemas.openxmlformats.org/package/2006/metadata/core-properties' " w:xpath="/ns1:coreProperties[1]/ns0:title[1]" w:storeItemID="{6C3C8BC8-F283-45AE-878A-BAB7291924A1}"/>
                                    <w:text/>
                                  </w:sdtPr>
                                  <w:sdtContent>
                                    <w:r>
                                      <w:rPr>
                                        <w:rFonts w:ascii="Times New Roman" w:hAnsi="Times New Roman" w:cs="Times New Roman"/>
                                        <w:caps/>
                                        <w:color w:val="8496B0" w:themeColor="text2" w:themeTint="99"/>
                                        <w:sz w:val="52"/>
                                        <w:szCs w:val="52"/>
                                      </w:rPr>
                                      <w:t>FAULT DENSITY and other data</w:t>
                                    </w:r>
                                  </w:sdtContent>
                                </w:sdt>
                              </w:p>
                              <w:p w14:paraId="23AEDD06" w14:textId="22017D23" w:rsidR="00343599" w:rsidRDefault="00343599" w:rsidP="008565B6">
                                <w:pPr>
                                  <w:jc w:val="right"/>
                                  <w:rPr>
                                    <w:sz w:val="24"/>
                                    <w:szCs w:val="24"/>
                                  </w:rPr>
                                </w:pPr>
                                <w:r>
                                  <w:rPr>
                                    <w:color w:val="000000" w:themeColor="text1"/>
                                    <w:sz w:val="24"/>
                                    <w:szCs w:val="24"/>
                                  </w:rPr>
                                  <w:t xml:space="preserve"> </w:t>
                                </w:r>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r>
                                      <w:rPr>
                                        <w:color w:val="000000" w:themeColor="text1"/>
                                        <w:sz w:val="24"/>
                                        <w:szCs w:val="24"/>
                                      </w:rPr>
                                      <w:t xml:space="preserve">     </w:t>
                                    </w:r>
                                  </w:sdtContent>
                                </w:sdt>
                              </w:p>
                            </w:tc>
                            <w:tc>
                              <w:tcPr>
                                <w:tcW w:w="2432" w:type="pct"/>
                                <w:vAlign w:val="center"/>
                              </w:tcPr>
                              <w:p w14:paraId="0661F40B" w14:textId="77777777" w:rsidR="00343599" w:rsidRDefault="00343599">
                                <w:pPr>
                                  <w:pStyle w:val="NoSpacing"/>
                                  <w:rPr>
                                    <w:caps/>
                                    <w:color w:val="ED7D31" w:themeColor="accent2"/>
                                    <w:sz w:val="26"/>
                                    <w:szCs w:val="26"/>
                                  </w:rPr>
                                </w:pPr>
                                <w:r>
                                  <w:rPr>
                                    <w:caps/>
                                    <w:color w:val="ED7D31" w:themeColor="accent2"/>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p w14:paraId="76DBFAB2" w14:textId="349B4CA1" w:rsidR="00343599" w:rsidRDefault="00343599">
                                    <w:pPr>
                                      <w:rPr>
                                        <w:color w:val="000000" w:themeColor="text1"/>
                                      </w:rPr>
                                    </w:pPr>
                                    <w:r>
                                      <w:rPr>
                                        <w:color w:val="000000" w:themeColor="text1"/>
                                      </w:rPr>
                                      <w:t>Fault density is one of the important indicators for geothermal site exploration. For that reason, we have used available fault lines for Brady, Desert Peak and Salton Sea geothermal fields. We apply line density function to create a density map. This density maps are input for SOM, SVM and Artificial Intelligence (AI) algorithm. Moreover, we explained some other auxiliary data that we used for comparison and verification.</w:t>
                                    </w:r>
                                  </w:p>
                                </w:sdtContent>
                              </w:sdt>
                              <w:sdt>
                                <w:sdtPr>
                                  <w:rPr>
                                    <w:color w:val="ED7D31" w:themeColor="accent2"/>
                                    <w:sz w:val="26"/>
                                    <w:szCs w:val="26"/>
                                  </w:rPr>
                                  <w:alias w:val="Author"/>
                                  <w:tag w:val=""/>
                                  <w:id w:val="-279026076"/>
                                  <w:showingPlcHdr/>
                                  <w:dataBinding w:prefixMappings="xmlns:ns0='http://purl.org/dc/elements/1.1/' xmlns:ns1='http://schemas.openxmlformats.org/package/2006/metadata/core-properties' " w:xpath="/ns1:coreProperties[1]/ns0:creator[1]" w:storeItemID="{6C3C8BC8-F283-45AE-878A-BAB7291924A1}"/>
                                  <w:text/>
                                </w:sdtPr>
                                <w:sdtContent>
                                  <w:p w14:paraId="702D8169" w14:textId="2D185486" w:rsidR="00343599" w:rsidRDefault="00343599">
                                    <w:pPr>
                                      <w:pStyle w:val="NoSpacing"/>
                                      <w:rPr>
                                        <w:color w:val="ED7D31" w:themeColor="accent2"/>
                                        <w:sz w:val="26"/>
                                        <w:szCs w:val="26"/>
                                      </w:rPr>
                                    </w:pPr>
                                    <w:r>
                                      <w:rPr>
                                        <w:color w:val="ED7D31" w:themeColor="accent2"/>
                                        <w:sz w:val="26"/>
                                        <w:szCs w:val="26"/>
                                      </w:rPr>
                                      <w:t xml:space="preserve">     </w:t>
                                    </w:r>
                                  </w:p>
                                </w:sdtContent>
                              </w:sdt>
                              <w:p w14:paraId="1CCA9800" w14:textId="39B7DBAC" w:rsidR="00343599" w:rsidRDefault="00343599">
                                <w:pPr>
                                  <w:pStyle w:val="NoSpacing"/>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Pr>
                                        <w:color w:val="44546A" w:themeColor="text2"/>
                                      </w:rPr>
                                      <w:t>10/28/2020</w:t>
                                    </w:r>
                                  </w:sdtContent>
                                </w:sdt>
                              </w:p>
                            </w:tc>
                          </w:tr>
                        </w:tbl>
                        <w:p w14:paraId="69941697" w14:textId="77777777" w:rsidR="00343599" w:rsidRDefault="00343599"/>
                      </w:txbxContent>
                    </v:textbox>
                    <w10:wrap anchorx="page" anchory="page"/>
                  </v:shape>
                </w:pict>
              </mc:Fallback>
            </mc:AlternateContent>
          </w:r>
          <w:r w:rsidRPr="00CC27BC">
            <w:rPr>
              <w:rFonts w:ascii="Times New Roman" w:hAnsi="Times New Roman" w:cs="Times New Roman"/>
              <w:sz w:val="24"/>
              <w:szCs w:val="24"/>
            </w:rPr>
            <w:br w:type="page"/>
          </w:r>
        </w:p>
      </w:sdtContent>
    </w:sdt>
    <w:sdt>
      <w:sdtPr>
        <w:rPr>
          <w:rFonts w:ascii="Times New Roman" w:eastAsiaTheme="minorHAnsi" w:hAnsi="Times New Roman" w:cs="Times New Roman"/>
          <w:color w:val="auto"/>
          <w:sz w:val="24"/>
          <w:szCs w:val="24"/>
        </w:rPr>
        <w:id w:val="2143995242"/>
        <w:docPartObj>
          <w:docPartGallery w:val="Table of Contents"/>
          <w:docPartUnique/>
        </w:docPartObj>
      </w:sdtPr>
      <w:sdtEndPr>
        <w:rPr>
          <w:b/>
          <w:bCs/>
          <w:noProof/>
        </w:rPr>
      </w:sdtEndPr>
      <w:sdtContent>
        <w:p w14:paraId="614B8BCB" w14:textId="0AFA5041" w:rsidR="00F94F6C" w:rsidRPr="00CC27BC" w:rsidRDefault="00F94F6C" w:rsidP="00CC27BC">
          <w:pPr>
            <w:pStyle w:val="TOCHeading"/>
            <w:spacing w:line="360" w:lineRule="auto"/>
            <w:jc w:val="both"/>
            <w:rPr>
              <w:rFonts w:ascii="Times New Roman" w:hAnsi="Times New Roman" w:cs="Times New Roman"/>
              <w:sz w:val="24"/>
              <w:szCs w:val="24"/>
            </w:rPr>
          </w:pPr>
          <w:r w:rsidRPr="00CC27BC">
            <w:rPr>
              <w:rFonts w:ascii="Times New Roman" w:hAnsi="Times New Roman" w:cs="Times New Roman"/>
              <w:sz w:val="24"/>
              <w:szCs w:val="24"/>
            </w:rPr>
            <w:t>Contents</w:t>
          </w:r>
          <w:bookmarkStart w:id="0" w:name="_GoBack"/>
          <w:bookmarkEnd w:id="0"/>
        </w:p>
        <w:p w14:paraId="2D103324" w14:textId="0873A63B" w:rsidR="0082674C" w:rsidRDefault="00F94F6C">
          <w:pPr>
            <w:pStyle w:val="TOC1"/>
            <w:tabs>
              <w:tab w:val="left" w:pos="440"/>
              <w:tab w:val="right" w:leader="dot" w:pos="9396"/>
            </w:tabs>
            <w:rPr>
              <w:rFonts w:cstheme="minorBidi"/>
              <w:noProof/>
            </w:rPr>
          </w:pPr>
          <w:r w:rsidRPr="00CC27BC">
            <w:rPr>
              <w:rFonts w:ascii="Times New Roman" w:hAnsi="Times New Roman"/>
              <w:sz w:val="24"/>
              <w:szCs w:val="24"/>
            </w:rPr>
            <w:fldChar w:fldCharType="begin"/>
          </w:r>
          <w:r w:rsidRPr="00CC27BC">
            <w:rPr>
              <w:rFonts w:ascii="Times New Roman" w:hAnsi="Times New Roman"/>
              <w:sz w:val="24"/>
              <w:szCs w:val="24"/>
            </w:rPr>
            <w:instrText xml:space="preserve"> TOC \o "1-3" \h \z \u </w:instrText>
          </w:r>
          <w:r w:rsidRPr="00CC27BC">
            <w:rPr>
              <w:rFonts w:ascii="Times New Roman" w:hAnsi="Times New Roman"/>
              <w:sz w:val="24"/>
              <w:szCs w:val="24"/>
            </w:rPr>
            <w:fldChar w:fldCharType="separate"/>
          </w:r>
          <w:hyperlink w:anchor="_Toc54798061" w:history="1">
            <w:r w:rsidR="0082674C" w:rsidRPr="00157C59">
              <w:rPr>
                <w:rStyle w:val="Hyperlink"/>
                <w:rFonts w:ascii="Times New Roman" w:hAnsi="Times New Roman"/>
                <w:noProof/>
              </w:rPr>
              <w:t>1.</w:t>
            </w:r>
            <w:r w:rsidR="0082674C">
              <w:rPr>
                <w:rFonts w:cstheme="minorBidi"/>
                <w:noProof/>
              </w:rPr>
              <w:tab/>
            </w:r>
            <w:r w:rsidR="0082674C" w:rsidRPr="00157C59">
              <w:rPr>
                <w:rStyle w:val="Hyperlink"/>
                <w:rFonts w:ascii="Times New Roman" w:hAnsi="Times New Roman"/>
                <w:noProof/>
              </w:rPr>
              <w:t>INTORDUCTION</w:t>
            </w:r>
            <w:r w:rsidR="0082674C">
              <w:rPr>
                <w:noProof/>
                <w:webHidden/>
              </w:rPr>
              <w:tab/>
            </w:r>
            <w:r w:rsidR="0082674C">
              <w:rPr>
                <w:noProof/>
                <w:webHidden/>
              </w:rPr>
              <w:fldChar w:fldCharType="begin"/>
            </w:r>
            <w:r w:rsidR="0082674C">
              <w:rPr>
                <w:noProof/>
                <w:webHidden/>
              </w:rPr>
              <w:instrText xml:space="preserve"> PAGEREF _Toc54798061 \h </w:instrText>
            </w:r>
            <w:r w:rsidR="0082674C">
              <w:rPr>
                <w:noProof/>
                <w:webHidden/>
              </w:rPr>
            </w:r>
            <w:r w:rsidR="0082674C">
              <w:rPr>
                <w:noProof/>
                <w:webHidden/>
              </w:rPr>
              <w:fldChar w:fldCharType="separate"/>
            </w:r>
            <w:r w:rsidR="0082674C">
              <w:rPr>
                <w:noProof/>
                <w:webHidden/>
              </w:rPr>
              <w:t>1</w:t>
            </w:r>
            <w:r w:rsidR="0082674C">
              <w:rPr>
                <w:noProof/>
                <w:webHidden/>
              </w:rPr>
              <w:fldChar w:fldCharType="end"/>
            </w:r>
          </w:hyperlink>
        </w:p>
        <w:p w14:paraId="6186B62E" w14:textId="627F81A4" w:rsidR="0082674C" w:rsidRDefault="0082674C">
          <w:pPr>
            <w:pStyle w:val="TOC1"/>
            <w:tabs>
              <w:tab w:val="left" w:pos="440"/>
              <w:tab w:val="right" w:leader="dot" w:pos="9396"/>
            </w:tabs>
            <w:rPr>
              <w:rFonts w:cstheme="minorBidi"/>
              <w:noProof/>
            </w:rPr>
          </w:pPr>
          <w:hyperlink w:anchor="_Toc54798062" w:history="1">
            <w:r w:rsidRPr="00157C59">
              <w:rPr>
                <w:rStyle w:val="Hyperlink"/>
                <w:rFonts w:ascii="Times New Roman" w:hAnsi="Times New Roman"/>
                <w:noProof/>
              </w:rPr>
              <w:t>2.</w:t>
            </w:r>
            <w:r>
              <w:rPr>
                <w:rFonts w:cstheme="minorBidi"/>
                <w:noProof/>
              </w:rPr>
              <w:tab/>
            </w:r>
            <w:r w:rsidRPr="00157C59">
              <w:rPr>
                <w:rStyle w:val="Hyperlink"/>
                <w:rFonts w:ascii="Times New Roman" w:hAnsi="Times New Roman"/>
                <w:noProof/>
              </w:rPr>
              <w:t>DATA</w:t>
            </w:r>
            <w:r>
              <w:rPr>
                <w:noProof/>
                <w:webHidden/>
              </w:rPr>
              <w:tab/>
            </w:r>
            <w:r>
              <w:rPr>
                <w:noProof/>
                <w:webHidden/>
              </w:rPr>
              <w:fldChar w:fldCharType="begin"/>
            </w:r>
            <w:r>
              <w:rPr>
                <w:noProof/>
                <w:webHidden/>
              </w:rPr>
              <w:instrText xml:space="preserve"> PAGEREF _Toc54798062 \h </w:instrText>
            </w:r>
            <w:r>
              <w:rPr>
                <w:noProof/>
                <w:webHidden/>
              </w:rPr>
            </w:r>
            <w:r>
              <w:rPr>
                <w:noProof/>
                <w:webHidden/>
              </w:rPr>
              <w:fldChar w:fldCharType="separate"/>
            </w:r>
            <w:r>
              <w:rPr>
                <w:noProof/>
                <w:webHidden/>
              </w:rPr>
              <w:t>2</w:t>
            </w:r>
            <w:r>
              <w:rPr>
                <w:noProof/>
                <w:webHidden/>
              </w:rPr>
              <w:fldChar w:fldCharType="end"/>
            </w:r>
          </w:hyperlink>
        </w:p>
        <w:p w14:paraId="0807F535" w14:textId="6A681A4C" w:rsidR="0082674C" w:rsidRDefault="0082674C">
          <w:pPr>
            <w:pStyle w:val="TOC2"/>
            <w:tabs>
              <w:tab w:val="left" w:pos="880"/>
              <w:tab w:val="right" w:leader="dot" w:pos="9396"/>
            </w:tabs>
            <w:rPr>
              <w:rFonts w:cstheme="minorBidi"/>
              <w:noProof/>
            </w:rPr>
          </w:pPr>
          <w:hyperlink w:anchor="_Toc54798063" w:history="1">
            <w:r w:rsidRPr="00157C59">
              <w:rPr>
                <w:rStyle w:val="Hyperlink"/>
                <w:rFonts w:ascii="Times New Roman" w:hAnsi="Times New Roman"/>
                <w:noProof/>
              </w:rPr>
              <w:t>2.1.</w:t>
            </w:r>
            <w:r>
              <w:rPr>
                <w:rFonts w:cstheme="minorBidi"/>
                <w:noProof/>
              </w:rPr>
              <w:tab/>
            </w:r>
            <w:r w:rsidRPr="00157C59">
              <w:rPr>
                <w:rStyle w:val="Hyperlink"/>
                <w:rFonts w:ascii="Times New Roman" w:hAnsi="Times New Roman"/>
                <w:noProof/>
              </w:rPr>
              <w:t>Wells’ Data and Area Of Interest (AOI)</w:t>
            </w:r>
            <w:r>
              <w:rPr>
                <w:noProof/>
                <w:webHidden/>
              </w:rPr>
              <w:tab/>
            </w:r>
            <w:r>
              <w:rPr>
                <w:noProof/>
                <w:webHidden/>
              </w:rPr>
              <w:fldChar w:fldCharType="begin"/>
            </w:r>
            <w:r>
              <w:rPr>
                <w:noProof/>
                <w:webHidden/>
              </w:rPr>
              <w:instrText xml:space="preserve"> PAGEREF _Toc54798063 \h </w:instrText>
            </w:r>
            <w:r>
              <w:rPr>
                <w:noProof/>
                <w:webHidden/>
              </w:rPr>
            </w:r>
            <w:r>
              <w:rPr>
                <w:noProof/>
                <w:webHidden/>
              </w:rPr>
              <w:fldChar w:fldCharType="separate"/>
            </w:r>
            <w:r>
              <w:rPr>
                <w:noProof/>
                <w:webHidden/>
              </w:rPr>
              <w:t>3</w:t>
            </w:r>
            <w:r>
              <w:rPr>
                <w:noProof/>
                <w:webHidden/>
              </w:rPr>
              <w:fldChar w:fldCharType="end"/>
            </w:r>
          </w:hyperlink>
        </w:p>
        <w:p w14:paraId="34569459" w14:textId="1459D115" w:rsidR="0082674C" w:rsidRDefault="0082674C">
          <w:pPr>
            <w:pStyle w:val="TOC3"/>
            <w:tabs>
              <w:tab w:val="left" w:pos="1320"/>
              <w:tab w:val="right" w:leader="dot" w:pos="9396"/>
            </w:tabs>
            <w:rPr>
              <w:rFonts w:cstheme="minorBidi"/>
              <w:noProof/>
            </w:rPr>
          </w:pPr>
          <w:hyperlink w:anchor="_Toc54798064" w:history="1">
            <w:r w:rsidRPr="00157C59">
              <w:rPr>
                <w:rStyle w:val="Hyperlink"/>
                <w:rFonts w:ascii="Times New Roman" w:hAnsi="Times New Roman"/>
                <w:noProof/>
              </w:rPr>
              <w:t>2.1.1.</w:t>
            </w:r>
            <w:r>
              <w:rPr>
                <w:rFonts w:cstheme="minorBidi"/>
                <w:noProof/>
              </w:rPr>
              <w:tab/>
            </w:r>
            <w:r w:rsidRPr="00157C59">
              <w:rPr>
                <w:rStyle w:val="Hyperlink"/>
                <w:rFonts w:ascii="Times New Roman" w:hAnsi="Times New Roman"/>
                <w:noProof/>
              </w:rPr>
              <w:t>Brady Wells’ Data and Extent AOI</w:t>
            </w:r>
            <w:r>
              <w:rPr>
                <w:noProof/>
                <w:webHidden/>
              </w:rPr>
              <w:tab/>
            </w:r>
            <w:r>
              <w:rPr>
                <w:noProof/>
                <w:webHidden/>
              </w:rPr>
              <w:fldChar w:fldCharType="begin"/>
            </w:r>
            <w:r>
              <w:rPr>
                <w:noProof/>
                <w:webHidden/>
              </w:rPr>
              <w:instrText xml:space="preserve"> PAGEREF _Toc54798064 \h </w:instrText>
            </w:r>
            <w:r>
              <w:rPr>
                <w:noProof/>
                <w:webHidden/>
              </w:rPr>
            </w:r>
            <w:r>
              <w:rPr>
                <w:noProof/>
                <w:webHidden/>
              </w:rPr>
              <w:fldChar w:fldCharType="separate"/>
            </w:r>
            <w:r>
              <w:rPr>
                <w:noProof/>
                <w:webHidden/>
              </w:rPr>
              <w:t>3</w:t>
            </w:r>
            <w:r>
              <w:rPr>
                <w:noProof/>
                <w:webHidden/>
              </w:rPr>
              <w:fldChar w:fldCharType="end"/>
            </w:r>
          </w:hyperlink>
        </w:p>
        <w:p w14:paraId="7885E69B" w14:textId="34D1DA1A" w:rsidR="0082674C" w:rsidRDefault="0082674C">
          <w:pPr>
            <w:pStyle w:val="TOC3"/>
            <w:tabs>
              <w:tab w:val="left" w:pos="1320"/>
              <w:tab w:val="right" w:leader="dot" w:pos="9396"/>
            </w:tabs>
            <w:rPr>
              <w:rFonts w:cstheme="minorBidi"/>
              <w:noProof/>
            </w:rPr>
          </w:pPr>
          <w:hyperlink w:anchor="_Toc54798065" w:history="1">
            <w:r w:rsidRPr="00157C59">
              <w:rPr>
                <w:rStyle w:val="Hyperlink"/>
                <w:rFonts w:ascii="Times New Roman" w:hAnsi="Times New Roman"/>
                <w:noProof/>
              </w:rPr>
              <w:t>2.1.2.</w:t>
            </w:r>
            <w:r>
              <w:rPr>
                <w:rFonts w:cstheme="minorBidi"/>
                <w:noProof/>
              </w:rPr>
              <w:tab/>
            </w:r>
            <w:r w:rsidRPr="00157C59">
              <w:rPr>
                <w:rStyle w:val="Hyperlink"/>
                <w:rFonts w:ascii="Times New Roman" w:hAnsi="Times New Roman"/>
                <w:noProof/>
              </w:rPr>
              <w:t>Desert Peak Wells and Extent of AOI</w:t>
            </w:r>
            <w:r>
              <w:rPr>
                <w:noProof/>
                <w:webHidden/>
              </w:rPr>
              <w:tab/>
            </w:r>
            <w:r>
              <w:rPr>
                <w:noProof/>
                <w:webHidden/>
              </w:rPr>
              <w:fldChar w:fldCharType="begin"/>
            </w:r>
            <w:r>
              <w:rPr>
                <w:noProof/>
                <w:webHidden/>
              </w:rPr>
              <w:instrText xml:space="preserve"> PAGEREF _Toc54798065 \h </w:instrText>
            </w:r>
            <w:r>
              <w:rPr>
                <w:noProof/>
                <w:webHidden/>
              </w:rPr>
            </w:r>
            <w:r>
              <w:rPr>
                <w:noProof/>
                <w:webHidden/>
              </w:rPr>
              <w:fldChar w:fldCharType="separate"/>
            </w:r>
            <w:r>
              <w:rPr>
                <w:noProof/>
                <w:webHidden/>
              </w:rPr>
              <w:t>5</w:t>
            </w:r>
            <w:r>
              <w:rPr>
                <w:noProof/>
                <w:webHidden/>
              </w:rPr>
              <w:fldChar w:fldCharType="end"/>
            </w:r>
          </w:hyperlink>
        </w:p>
        <w:p w14:paraId="43ECC510" w14:textId="5523A73B" w:rsidR="0082674C" w:rsidRDefault="0082674C">
          <w:pPr>
            <w:pStyle w:val="TOC3"/>
            <w:tabs>
              <w:tab w:val="left" w:pos="1320"/>
              <w:tab w:val="right" w:leader="dot" w:pos="9396"/>
            </w:tabs>
            <w:rPr>
              <w:rFonts w:cstheme="minorBidi"/>
              <w:noProof/>
            </w:rPr>
          </w:pPr>
          <w:hyperlink w:anchor="_Toc54798066" w:history="1">
            <w:r w:rsidRPr="00157C59">
              <w:rPr>
                <w:rStyle w:val="Hyperlink"/>
                <w:rFonts w:ascii="Times New Roman" w:hAnsi="Times New Roman"/>
                <w:noProof/>
              </w:rPr>
              <w:t>2.1.3.</w:t>
            </w:r>
            <w:r>
              <w:rPr>
                <w:rFonts w:cstheme="minorBidi"/>
                <w:noProof/>
              </w:rPr>
              <w:tab/>
            </w:r>
            <w:r w:rsidRPr="00157C59">
              <w:rPr>
                <w:rStyle w:val="Hyperlink"/>
                <w:rFonts w:ascii="Times New Roman" w:hAnsi="Times New Roman"/>
                <w:noProof/>
              </w:rPr>
              <w:t>Salton Sea Wells’ Data and Extent</w:t>
            </w:r>
            <w:r>
              <w:rPr>
                <w:noProof/>
                <w:webHidden/>
              </w:rPr>
              <w:tab/>
            </w:r>
            <w:r>
              <w:rPr>
                <w:noProof/>
                <w:webHidden/>
              </w:rPr>
              <w:fldChar w:fldCharType="begin"/>
            </w:r>
            <w:r>
              <w:rPr>
                <w:noProof/>
                <w:webHidden/>
              </w:rPr>
              <w:instrText xml:space="preserve"> PAGEREF _Toc54798066 \h </w:instrText>
            </w:r>
            <w:r>
              <w:rPr>
                <w:noProof/>
                <w:webHidden/>
              </w:rPr>
            </w:r>
            <w:r>
              <w:rPr>
                <w:noProof/>
                <w:webHidden/>
              </w:rPr>
              <w:fldChar w:fldCharType="separate"/>
            </w:r>
            <w:r>
              <w:rPr>
                <w:noProof/>
                <w:webHidden/>
              </w:rPr>
              <w:t>8</w:t>
            </w:r>
            <w:r>
              <w:rPr>
                <w:noProof/>
                <w:webHidden/>
              </w:rPr>
              <w:fldChar w:fldCharType="end"/>
            </w:r>
          </w:hyperlink>
        </w:p>
        <w:p w14:paraId="6D50E148" w14:textId="2EE2384F" w:rsidR="0082674C" w:rsidRDefault="0082674C">
          <w:pPr>
            <w:pStyle w:val="TOC2"/>
            <w:tabs>
              <w:tab w:val="left" w:pos="880"/>
              <w:tab w:val="right" w:leader="dot" w:pos="9396"/>
            </w:tabs>
            <w:rPr>
              <w:rFonts w:cstheme="minorBidi"/>
              <w:noProof/>
            </w:rPr>
          </w:pPr>
          <w:hyperlink w:anchor="_Toc54798067" w:history="1">
            <w:r w:rsidRPr="00157C59">
              <w:rPr>
                <w:rStyle w:val="Hyperlink"/>
                <w:rFonts w:ascii="Times New Roman" w:hAnsi="Times New Roman"/>
                <w:noProof/>
              </w:rPr>
              <w:t>2.2.</w:t>
            </w:r>
            <w:r>
              <w:rPr>
                <w:rFonts w:cstheme="minorBidi"/>
                <w:noProof/>
              </w:rPr>
              <w:tab/>
            </w:r>
            <w:r w:rsidRPr="00157C59">
              <w:rPr>
                <w:rStyle w:val="Hyperlink"/>
                <w:rFonts w:ascii="Times New Roman" w:hAnsi="Times New Roman"/>
                <w:noProof/>
              </w:rPr>
              <w:t>Fault Data</w:t>
            </w:r>
            <w:r>
              <w:rPr>
                <w:noProof/>
                <w:webHidden/>
              </w:rPr>
              <w:tab/>
            </w:r>
            <w:r>
              <w:rPr>
                <w:noProof/>
                <w:webHidden/>
              </w:rPr>
              <w:fldChar w:fldCharType="begin"/>
            </w:r>
            <w:r>
              <w:rPr>
                <w:noProof/>
                <w:webHidden/>
              </w:rPr>
              <w:instrText xml:space="preserve"> PAGEREF _Toc54798067 \h </w:instrText>
            </w:r>
            <w:r>
              <w:rPr>
                <w:noProof/>
                <w:webHidden/>
              </w:rPr>
            </w:r>
            <w:r>
              <w:rPr>
                <w:noProof/>
                <w:webHidden/>
              </w:rPr>
              <w:fldChar w:fldCharType="separate"/>
            </w:r>
            <w:r>
              <w:rPr>
                <w:noProof/>
                <w:webHidden/>
              </w:rPr>
              <w:t>9</w:t>
            </w:r>
            <w:r>
              <w:rPr>
                <w:noProof/>
                <w:webHidden/>
              </w:rPr>
              <w:fldChar w:fldCharType="end"/>
            </w:r>
          </w:hyperlink>
        </w:p>
        <w:p w14:paraId="52DF8BA1" w14:textId="40248F4E" w:rsidR="0082674C" w:rsidRDefault="0082674C">
          <w:pPr>
            <w:pStyle w:val="TOC3"/>
            <w:tabs>
              <w:tab w:val="left" w:pos="1320"/>
              <w:tab w:val="right" w:leader="dot" w:pos="9396"/>
            </w:tabs>
            <w:rPr>
              <w:rFonts w:cstheme="minorBidi"/>
              <w:noProof/>
            </w:rPr>
          </w:pPr>
          <w:hyperlink w:anchor="_Toc54798068" w:history="1">
            <w:r w:rsidRPr="00157C59">
              <w:rPr>
                <w:rStyle w:val="Hyperlink"/>
                <w:rFonts w:ascii="Times New Roman" w:hAnsi="Times New Roman"/>
                <w:noProof/>
              </w:rPr>
              <w:t>2.2.1.</w:t>
            </w:r>
            <w:r>
              <w:rPr>
                <w:rFonts w:cstheme="minorBidi"/>
                <w:noProof/>
              </w:rPr>
              <w:tab/>
            </w:r>
            <w:r w:rsidRPr="00157C59">
              <w:rPr>
                <w:rStyle w:val="Hyperlink"/>
                <w:rFonts w:ascii="Times New Roman" w:hAnsi="Times New Roman"/>
                <w:noProof/>
              </w:rPr>
              <w:t>Fault for Brady</w:t>
            </w:r>
            <w:r>
              <w:rPr>
                <w:noProof/>
                <w:webHidden/>
              </w:rPr>
              <w:tab/>
            </w:r>
            <w:r>
              <w:rPr>
                <w:noProof/>
                <w:webHidden/>
              </w:rPr>
              <w:fldChar w:fldCharType="begin"/>
            </w:r>
            <w:r>
              <w:rPr>
                <w:noProof/>
                <w:webHidden/>
              </w:rPr>
              <w:instrText xml:space="preserve"> PAGEREF _Toc54798068 \h </w:instrText>
            </w:r>
            <w:r>
              <w:rPr>
                <w:noProof/>
                <w:webHidden/>
              </w:rPr>
            </w:r>
            <w:r>
              <w:rPr>
                <w:noProof/>
                <w:webHidden/>
              </w:rPr>
              <w:fldChar w:fldCharType="separate"/>
            </w:r>
            <w:r>
              <w:rPr>
                <w:noProof/>
                <w:webHidden/>
              </w:rPr>
              <w:t>9</w:t>
            </w:r>
            <w:r>
              <w:rPr>
                <w:noProof/>
                <w:webHidden/>
              </w:rPr>
              <w:fldChar w:fldCharType="end"/>
            </w:r>
          </w:hyperlink>
        </w:p>
        <w:p w14:paraId="64FC7EB8" w14:textId="7F3E31FD" w:rsidR="0082674C" w:rsidRDefault="0082674C">
          <w:pPr>
            <w:pStyle w:val="TOC3"/>
            <w:tabs>
              <w:tab w:val="left" w:pos="1320"/>
              <w:tab w:val="right" w:leader="dot" w:pos="9396"/>
            </w:tabs>
            <w:rPr>
              <w:rFonts w:cstheme="minorBidi"/>
              <w:noProof/>
            </w:rPr>
          </w:pPr>
          <w:hyperlink w:anchor="_Toc54798069" w:history="1">
            <w:r w:rsidRPr="00157C59">
              <w:rPr>
                <w:rStyle w:val="Hyperlink"/>
                <w:rFonts w:ascii="Times New Roman" w:hAnsi="Times New Roman"/>
                <w:noProof/>
              </w:rPr>
              <w:t>2.2.2.</w:t>
            </w:r>
            <w:r>
              <w:rPr>
                <w:rFonts w:cstheme="minorBidi"/>
                <w:noProof/>
              </w:rPr>
              <w:tab/>
            </w:r>
            <w:r w:rsidRPr="00157C59">
              <w:rPr>
                <w:rStyle w:val="Hyperlink"/>
                <w:rFonts w:ascii="Times New Roman" w:hAnsi="Times New Roman"/>
                <w:noProof/>
              </w:rPr>
              <w:t>Fault for Desert Peak</w:t>
            </w:r>
            <w:r>
              <w:rPr>
                <w:noProof/>
                <w:webHidden/>
              </w:rPr>
              <w:tab/>
            </w:r>
            <w:r>
              <w:rPr>
                <w:noProof/>
                <w:webHidden/>
              </w:rPr>
              <w:fldChar w:fldCharType="begin"/>
            </w:r>
            <w:r>
              <w:rPr>
                <w:noProof/>
                <w:webHidden/>
              </w:rPr>
              <w:instrText xml:space="preserve"> PAGEREF _Toc54798069 \h </w:instrText>
            </w:r>
            <w:r>
              <w:rPr>
                <w:noProof/>
                <w:webHidden/>
              </w:rPr>
            </w:r>
            <w:r>
              <w:rPr>
                <w:noProof/>
                <w:webHidden/>
              </w:rPr>
              <w:fldChar w:fldCharType="separate"/>
            </w:r>
            <w:r>
              <w:rPr>
                <w:noProof/>
                <w:webHidden/>
              </w:rPr>
              <w:t>12</w:t>
            </w:r>
            <w:r>
              <w:rPr>
                <w:noProof/>
                <w:webHidden/>
              </w:rPr>
              <w:fldChar w:fldCharType="end"/>
            </w:r>
          </w:hyperlink>
        </w:p>
        <w:p w14:paraId="459653E0" w14:textId="6C6290C9" w:rsidR="0082674C" w:rsidRDefault="0082674C">
          <w:pPr>
            <w:pStyle w:val="TOC3"/>
            <w:tabs>
              <w:tab w:val="left" w:pos="1320"/>
              <w:tab w:val="right" w:leader="dot" w:pos="9396"/>
            </w:tabs>
            <w:rPr>
              <w:rFonts w:cstheme="minorBidi"/>
              <w:noProof/>
            </w:rPr>
          </w:pPr>
          <w:hyperlink w:anchor="_Toc54798070" w:history="1">
            <w:r w:rsidRPr="00157C59">
              <w:rPr>
                <w:rStyle w:val="Hyperlink"/>
                <w:rFonts w:ascii="Times New Roman" w:hAnsi="Times New Roman"/>
                <w:noProof/>
              </w:rPr>
              <w:t>2.2.3.</w:t>
            </w:r>
            <w:r>
              <w:rPr>
                <w:rFonts w:cstheme="minorBidi"/>
                <w:noProof/>
              </w:rPr>
              <w:tab/>
            </w:r>
            <w:r w:rsidRPr="00157C59">
              <w:rPr>
                <w:rStyle w:val="Hyperlink"/>
                <w:rFonts w:ascii="Times New Roman" w:hAnsi="Times New Roman"/>
                <w:noProof/>
              </w:rPr>
              <w:t>Fault for Salton Sea</w:t>
            </w:r>
            <w:r>
              <w:rPr>
                <w:noProof/>
                <w:webHidden/>
              </w:rPr>
              <w:tab/>
            </w:r>
            <w:r>
              <w:rPr>
                <w:noProof/>
                <w:webHidden/>
              </w:rPr>
              <w:fldChar w:fldCharType="begin"/>
            </w:r>
            <w:r>
              <w:rPr>
                <w:noProof/>
                <w:webHidden/>
              </w:rPr>
              <w:instrText xml:space="preserve"> PAGEREF _Toc54798070 \h </w:instrText>
            </w:r>
            <w:r>
              <w:rPr>
                <w:noProof/>
                <w:webHidden/>
              </w:rPr>
            </w:r>
            <w:r>
              <w:rPr>
                <w:noProof/>
                <w:webHidden/>
              </w:rPr>
              <w:fldChar w:fldCharType="separate"/>
            </w:r>
            <w:r>
              <w:rPr>
                <w:noProof/>
                <w:webHidden/>
              </w:rPr>
              <w:t>14</w:t>
            </w:r>
            <w:r>
              <w:rPr>
                <w:noProof/>
                <w:webHidden/>
              </w:rPr>
              <w:fldChar w:fldCharType="end"/>
            </w:r>
          </w:hyperlink>
        </w:p>
        <w:p w14:paraId="331C9BF5" w14:textId="0160F5FC" w:rsidR="0082674C" w:rsidRDefault="0082674C">
          <w:pPr>
            <w:pStyle w:val="TOC2"/>
            <w:tabs>
              <w:tab w:val="left" w:pos="880"/>
              <w:tab w:val="right" w:leader="dot" w:pos="9396"/>
            </w:tabs>
            <w:rPr>
              <w:rFonts w:cstheme="minorBidi"/>
              <w:noProof/>
            </w:rPr>
          </w:pPr>
          <w:hyperlink w:anchor="_Toc54798071" w:history="1">
            <w:r w:rsidRPr="00157C59">
              <w:rPr>
                <w:rStyle w:val="Hyperlink"/>
                <w:rFonts w:ascii="Times New Roman" w:hAnsi="Times New Roman"/>
                <w:noProof/>
              </w:rPr>
              <w:t>2.3.</w:t>
            </w:r>
            <w:r>
              <w:rPr>
                <w:rFonts w:cstheme="minorBidi"/>
                <w:noProof/>
              </w:rPr>
              <w:tab/>
            </w:r>
            <w:r w:rsidRPr="00157C59">
              <w:rPr>
                <w:rStyle w:val="Hyperlink"/>
                <w:rFonts w:ascii="Times New Roman" w:hAnsi="Times New Roman"/>
                <w:noProof/>
              </w:rPr>
              <w:t>Seismic Data for Brady</w:t>
            </w:r>
            <w:r>
              <w:rPr>
                <w:noProof/>
                <w:webHidden/>
              </w:rPr>
              <w:tab/>
            </w:r>
            <w:r>
              <w:rPr>
                <w:noProof/>
                <w:webHidden/>
              </w:rPr>
              <w:fldChar w:fldCharType="begin"/>
            </w:r>
            <w:r>
              <w:rPr>
                <w:noProof/>
                <w:webHidden/>
              </w:rPr>
              <w:instrText xml:space="preserve"> PAGEREF _Toc54798071 \h </w:instrText>
            </w:r>
            <w:r>
              <w:rPr>
                <w:noProof/>
                <w:webHidden/>
              </w:rPr>
            </w:r>
            <w:r>
              <w:rPr>
                <w:noProof/>
                <w:webHidden/>
              </w:rPr>
              <w:fldChar w:fldCharType="separate"/>
            </w:r>
            <w:r>
              <w:rPr>
                <w:noProof/>
                <w:webHidden/>
              </w:rPr>
              <w:t>15</w:t>
            </w:r>
            <w:r>
              <w:rPr>
                <w:noProof/>
                <w:webHidden/>
              </w:rPr>
              <w:fldChar w:fldCharType="end"/>
            </w:r>
          </w:hyperlink>
        </w:p>
        <w:p w14:paraId="6B97C8D6" w14:textId="4234CB3E" w:rsidR="0082674C" w:rsidRDefault="0082674C">
          <w:pPr>
            <w:pStyle w:val="TOC2"/>
            <w:tabs>
              <w:tab w:val="left" w:pos="880"/>
              <w:tab w:val="right" w:leader="dot" w:pos="9396"/>
            </w:tabs>
            <w:rPr>
              <w:rFonts w:cstheme="minorBidi"/>
              <w:noProof/>
            </w:rPr>
          </w:pPr>
          <w:hyperlink w:anchor="_Toc54798072" w:history="1">
            <w:r w:rsidRPr="00157C59">
              <w:rPr>
                <w:rStyle w:val="Hyperlink"/>
                <w:rFonts w:ascii="Times New Roman" w:hAnsi="Times New Roman"/>
                <w:noProof/>
              </w:rPr>
              <w:t>2.4.</w:t>
            </w:r>
            <w:r>
              <w:rPr>
                <w:rFonts w:cstheme="minorBidi"/>
                <w:noProof/>
              </w:rPr>
              <w:tab/>
            </w:r>
            <w:r w:rsidRPr="00157C59">
              <w:rPr>
                <w:rStyle w:val="Hyperlink"/>
                <w:rFonts w:ascii="Times New Roman" w:hAnsi="Times New Roman"/>
                <w:noProof/>
              </w:rPr>
              <w:t>DTS Data for Brady</w:t>
            </w:r>
            <w:r>
              <w:rPr>
                <w:noProof/>
                <w:webHidden/>
              </w:rPr>
              <w:tab/>
            </w:r>
            <w:r>
              <w:rPr>
                <w:noProof/>
                <w:webHidden/>
              </w:rPr>
              <w:fldChar w:fldCharType="begin"/>
            </w:r>
            <w:r>
              <w:rPr>
                <w:noProof/>
                <w:webHidden/>
              </w:rPr>
              <w:instrText xml:space="preserve"> PAGEREF _Toc54798072 \h </w:instrText>
            </w:r>
            <w:r>
              <w:rPr>
                <w:noProof/>
                <w:webHidden/>
              </w:rPr>
            </w:r>
            <w:r>
              <w:rPr>
                <w:noProof/>
                <w:webHidden/>
              </w:rPr>
              <w:fldChar w:fldCharType="separate"/>
            </w:r>
            <w:r>
              <w:rPr>
                <w:noProof/>
                <w:webHidden/>
              </w:rPr>
              <w:t>17</w:t>
            </w:r>
            <w:r>
              <w:rPr>
                <w:noProof/>
                <w:webHidden/>
              </w:rPr>
              <w:fldChar w:fldCharType="end"/>
            </w:r>
          </w:hyperlink>
        </w:p>
        <w:p w14:paraId="3900BAD8" w14:textId="13187C6E" w:rsidR="0082674C" w:rsidRDefault="0082674C">
          <w:pPr>
            <w:pStyle w:val="TOC1"/>
            <w:tabs>
              <w:tab w:val="left" w:pos="440"/>
              <w:tab w:val="right" w:leader="dot" w:pos="9396"/>
            </w:tabs>
            <w:rPr>
              <w:rFonts w:cstheme="minorBidi"/>
              <w:noProof/>
            </w:rPr>
          </w:pPr>
          <w:hyperlink w:anchor="_Toc54798073" w:history="1">
            <w:r w:rsidRPr="00157C59">
              <w:rPr>
                <w:rStyle w:val="Hyperlink"/>
                <w:rFonts w:ascii="Times New Roman" w:hAnsi="Times New Roman"/>
                <w:noProof/>
              </w:rPr>
              <w:t>3.</w:t>
            </w:r>
            <w:r>
              <w:rPr>
                <w:rFonts w:cstheme="minorBidi"/>
                <w:noProof/>
              </w:rPr>
              <w:tab/>
            </w:r>
            <w:r w:rsidRPr="00157C59">
              <w:rPr>
                <w:rStyle w:val="Hyperlink"/>
                <w:rFonts w:ascii="Times New Roman" w:hAnsi="Times New Roman"/>
                <w:noProof/>
              </w:rPr>
              <w:t>RESULTS and CONCLUSION</w:t>
            </w:r>
            <w:r>
              <w:rPr>
                <w:noProof/>
                <w:webHidden/>
              </w:rPr>
              <w:tab/>
            </w:r>
            <w:r>
              <w:rPr>
                <w:noProof/>
                <w:webHidden/>
              </w:rPr>
              <w:fldChar w:fldCharType="begin"/>
            </w:r>
            <w:r>
              <w:rPr>
                <w:noProof/>
                <w:webHidden/>
              </w:rPr>
              <w:instrText xml:space="preserve"> PAGEREF _Toc54798073 \h </w:instrText>
            </w:r>
            <w:r>
              <w:rPr>
                <w:noProof/>
                <w:webHidden/>
              </w:rPr>
            </w:r>
            <w:r>
              <w:rPr>
                <w:noProof/>
                <w:webHidden/>
              </w:rPr>
              <w:fldChar w:fldCharType="separate"/>
            </w:r>
            <w:r>
              <w:rPr>
                <w:noProof/>
                <w:webHidden/>
              </w:rPr>
              <w:t>19</w:t>
            </w:r>
            <w:r>
              <w:rPr>
                <w:noProof/>
                <w:webHidden/>
              </w:rPr>
              <w:fldChar w:fldCharType="end"/>
            </w:r>
          </w:hyperlink>
        </w:p>
        <w:p w14:paraId="6C0CC91B" w14:textId="2E802FA7" w:rsidR="0082674C" w:rsidRDefault="0082674C">
          <w:pPr>
            <w:pStyle w:val="TOC1"/>
            <w:tabs>
              <w:tab w:val="right" w:leader="dot" w:pos="9396"/>
            </w:tabs>
            <w:rPr>
              <w:rFonts w:cstheme="minorBidi"/>
              <w:noProof/>
            </w:rPr>
          </w:pPr>
          <w:hyperlink w:anchor="_Toc54798074" w:history="1">
            <w:r w:rsidRPr="00157C59">
              <w:rPr>
                <w:rStyle w:val="Hyperlink"/>
                <w:rFonts w:ascii="Times New Roman" w:hAnsi="Times New Roman"/>
                <w:b/>
                <w:bCs/>
                <w:noProof/>
              </w:rPr>
              <w:t>REFERENCES</w:t>
            </w:r>
            <w:r>
              <w:rPr>
                <w:noProof/>
                <w:webHidden/>
              </w:rPr>
              <w:tab/>
            </w:r>
            <w:r>
              <w:rPr>
                <w:noProof/>
                <w:webHidden/>
              </w:rPr>
              <w:fldChar w:fldCharType="begin"/>
            </w:r>
            <w:r>
              <w:rPr>
                <w:noProof/>
                <w:webHidden/>
              </w:rPr>
              <w:instrText xml:space="preserve"> PAGEREF _Toc54798074 \h </w:instrText>
            </w:r>
            <w:r>
              <w:rPr>
                <w:noProof/>
                <w:webHidden/>
              </w:rPr>
            </w:r>
            <w:r>
              <w:rPr>
                <w:noProof/>
                <w:webHidden/>
              </w:rPr>
              <w:fldChar w:fldCharType="separate"/>
            </w:r>
            <w:r>
              <w:rPr>
                <w:noProof/>
                <w:webHidden/>
              </w:rPr>
              <w:t>19</w:t>
            </w:r>
            <w:r>
              <w:rPr>
                <w:noProof/>
                <w:webHidden/>
              </w:rPr>
              <w:fldChar w:fldCharType="end"/>
            </w:r>
          </w:hyperlink>
        </w:p>
        <w:p w14:paraId="2A3ED6DF" w14:textId="418C0C71" w:rsidR="00F94F6C" w:rsidRPr="00CC27BC" w:rsidRDefault="00F94F6C" w:rsidP="00CC27BC">
          <w:pPr>
            <w:spacing w:line="360" w:lineRule="auto"/>
            <w:jc w:val="both"/>
            <w:rPr>
              <w:rFonts w:ascii="Times New Roman" w:hAnsi="Times New Roman" w:cs="Times New Roman"/>
              <w:sz w:val="24"/>
              <w:szCs w:val="24"/>
            </w:rPr>
          </w:pPr>
          <w:r w:rsidRPr="00CC27BC">
            <w:rPr>
              <w:rFonts w:ascii="Times New Roman" w:hAnsi="Times New Roman" w:cs="Times New Roman"/>
              <w:b/>
              <w:bCs/>
              <w:noProof/>
              <w:sz w:val="24"/>
              <w:szCs w:val="24"/>
            </w:rPr>
            <w:fldChar w:fldCharType="end"/>
          </w:r>
        </w:p>
      </w:sdtContent>
    </w:sdt>
    <w:p w14:paraId="05A66353" w14:textId="77777777" w:rsidR="00E72256" w:rsidRPr="00CC27BC" w:rsidRDefault="00E72256" w:rsidP="00CC27BC">
      <w:pPr>
        <w:spacing w:line="360" w:lineRule="auto"/>
        <w:jc w:val="both"/>
        <w:rPr>
          <w:rFonts w:ascii="Times New Roman" w:hAnsi="Times New Roman" w:cs="Times New Roman"/>
          <w:sz w:val="24"/>
          <w:szCs w:val="24"/>
        </w:rPr>
      </w:pPr>
    </w:p>
    <w:p w14:paraId="1EA39B21" w14:textId="0582F272" w:rsidR="00E72256" w:rsidRPr="00CC27BC" w:rsidRDefault="00E72256" w:rsidP="00CC27BC">
      <w:pPr>
        <w:spacing w:line="360" w:lineRule="auto"/>
        <w:jc w:val="both"/>
        <w:rPr>
          <w:rFonts w:ascii="Times New Roman" w:hAnsi="Times New Roman" w:cs="Times New Roman"/>
          <w:sz w:val="24"/>
          <w:szCs w:val="24"/>
        </w:rPr>
      </w:pPr>
    </w:p>
    <w:p w14:paraId="0B9BAE66" w14:textId="6E7E2E42" w:rsidR="00E72256" w:rsidRPr="00CC27BC" w:rsidRDefault="00E72256" w:rsidP="00CC27BC">
      <w:pPr>
        <w:spacing w:line="360" w:lineRule="auto"/>
        <w:jc w:val="both"/>
        <w:rPr>
          <w:rFonts w:ascii="Times New Roman" w:hAnsi="Times New Roman" w:cs="Times New Roman"/>
          <w:sz w:val="24"/>
          <w:szCs w:val="24"/>
        </w:rPr>
      </w:pPr>
    </w:p>
    <w:p w14:paraId="79C18472" w14:textId="10030DF7" w:rsidR="00E72256" w:rsidRPr="00CC27BC" w:rsidRDefault="00E72256" w:rsidP="00CC27BC">
      <w:pPr>
        <w:spacing w:line="360" w:lineRule="auto"/>
        <w:jc w:val="both"/>
        <w:rPr>
          <w:rFonts w:ascii="Times New Roman" w:hAnsi="Times New Roman" w:cs="Times New Roman"/>
          <w:sz w:val="24"/>
          <w:szCs w:val="24"/>
        </w:rPr>
      </w:pPr>
    </w:p>
    <w:p w14:paraId="603B7CA5" w14:textId="65299D75" w:rsidR="00E72256" w:rsidRPr="00CC27BC" w:rsidRDefault="00E72256" w:rsidP="00CC27BC">
      <w:pPr>
        <w:spacing w:line="360" w:lineRule="auto"/>
        <w:jc w:val="both"/>
        <w:rPr>
          <w:rFonts w:ascii="Times New Roman" w:hAnsi="Times New Roman" w:cs="Times New Roman"/>
          <w:sz w:val="24"/>
          <w:szCs w:val="24"/>
        </w:rPr>
      </w:pPr>
    </w:p>
    <w:p w14:paraId="088A7157" w14:textId="5B7F2241" w:rsidR="00E72256" w:rsidRDefault="00E72256" w:rsidP="00CC27BC">
      <w:pPr>
        <w:spacing w:line="360" w:lineRule="auto"/>
        <w:jc w:val="both"/>
        <w:rPr>
          <w:rFonts w:ascii="Times New Roman" w:hAnsi="Times New Roman" w:cs="Times New Roman"/>
          <w:sz w:val="24"/>
          <w:szCs w:val="24"/>
        </w:rPr>
      </w:pPr>
    </w:p>
    <w:p w14:paraId="37520BC1" w14:textId="6199B36B" w:rsidR="00343599" w:rsidRDefault="00343599" w:rsidP="00CC27BC">
      <w:pPr>
        <w:spacing w:line="360" w:lineRule="auto"/>
        <w:jc w:val="both"/>
        <w:rPr>
          <w:rFonts w:ascii="Times New Roman" w:hAnsi="Times New Roman" w:cs="Times New Roman"/>
          <w:sz w:val="24"/>
          <w:szCs w:val="24"/>
        </w:rPr>
      </w:pPr>
    </w:p>
    <w:p w14:paraId="6084F493" w14:textId="77777777" w:rsidR="00343599" w:rsidRPr="00CC27BC" w:rsidRDefault="00343599" w:rsidP="00CC27BC">
      <w:pPr>
        <w:spacing w:line="360" w:lineRule="auto"/>
        <w:jc w:val="both"/>
        <w:rPr>
          <w:rFonts w:ascii="Times New Roman" w:hAnsi="Times New Roman" w:cs="Times New Roman"/>
          <w:sz w:val="24"/>
          <w:szCs w:val="24"/>
        </w:rPr>
      </w:pPr>
    </w:p>
    <w:p w14:paraId="006BE43A" w14:textId="461F248A" w:rsidR="00E72256" w:rsidRPr="00CC27BC" w:rsidRDefault="00E72256" w:rsidP="00CC27BC">
      <w:pPr>
        <w:spacing w:line="360" w:lineRule="auto"/>
        <w:jc w:val="both"/>
        <w:rPr>
          <w:rFonts w:ascii="Times New Roman" w:hAnsi="Times New Roman" w:cs="Times New Roman"/>
          <w:sz w:val="24"/>
          <w:szCs w:val="24"/>
        </w:rPr>
      </w:pPr>
    </w:p>
    <w:p w14:paraId="33C9A710" w14:textId="5A1AE974" w:rsidR="00E72256" w:rsidRPr="00CC27BC" w:rsidRDefault="00E72256" w:rsidP="00CC27BC">
      <w:pPr>
        <w:spacing w:line="360" w:lineRule="auto"/>
        <w:jc w:val="both"/>
        <w:rPr>
          <w:rFonts w:ascii="Times New Roman" w:hAnsi="Times New Roman" w:cs="Times New Roman"/>
          <w:sz w:val="24"/>
          <w:szCs w:val="24"/>
        </w:rPr>
      </w:pPr>
    </w:p>
    <w:p w14:paraId="35835F4F" w14:textId="0BEC224F" w:rsidR="00E72256" w:rsidRPr="00CC27BC" w:rsidRDefault="00E72256" w:rsidP="00CC27BC">
      <w:pPr>
        <w:spacing w:line="360" w:lineRule="auto"/>
        <w:jc w:val="both"/>
        <w:rPr>
          <w:rFonts w:ascii="Times New Roman" w:hAnsi="Times New Roman" w:cs="Times New Roman"/>
          <w:sz w:val="24"/>
          <w:szCs w:val="24"/>
        </w:rPr>
      </w:pPr>
    </w:p>
    <w:p w14:paraId="7B1D2434" w14:textId="5D731FD0" w:rsidR="00E72256" w:rsidRDefault="00E72256" w:rsidP="00293208">
      <w:pPr>
        <w:pStyle w:val="ListParagraph"/>
        <w:numPr>
          <w:ilvl w:val="0"/>
          <w:numId w:val="1"/>
        </w:numPr>
        <w:spacing w:line="360" w:lineRule="auto"/>
        <w:jc w:val="both"/>
        <w:outlineLvl w:val="0"/>
        <w:rPr>
          <w:rFonts w:ascii="Times New Roman" w:hAnsi="Times New Roman" w:cs="Times New Roman"/>
          <w:sz w:val="24"/>
          <w:szCs w:val="24"/>
        </w:rPr>
      </w:pPr>
      <w:bookmarkStart w:id="1" w:name="_Toc54798061"/>
      <w:r w:rsidRPr="00F52C3E">
        <w:rPr>
          <w:rFonts w:ascii="Times New Roman" w:hAnsi="Times New Roman" w:cs="Times New Roman"/>
          <w:sz w:val="24"/>
          <w:szCs w:val="24"/>
        </w:rPr>
        <w:lastRenderedPageBreak/>
        <w:t>INTORDUCTION</w:t>
      </w:r>
      <w:bookmarkEnd w:id="1"/>
    </w:p>
    <w:p w14:paraId="24984F99" w14:textId="09ED6ECA" w:rsidR="00872888" w:rsidRDefault="00872888" w:rsidP="00947F9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Fault is one of the </w:t>
      </w:r>
      <w:r w:rsidR="00343599">
        <w:rPr>
          <w:rFonts w:ascii="Times New Roman" w:hAnsi="Times New Roman" w:cs="Times New Roman"/>
          <w:sz w:val="24"/>
          <w:szCs w:val="24"/>
        </w:rPr>
        <w:t xml:space="preserve">complementary </w:t>
      </w:r>
      <w:r>
        <w:rPr>
          <w:rFonts w:ascii="Times New Roman" w:hAnsi="Times New Roman" w:cs="Times New Roman"/>
          <w:sz w:val="24"/>
          <w:szCs w:val="24"/>
        </w:rPr>
        <w:t>indicators for exploration of the geothermal with several other indicators such as displacement, land surface temperature</w:t>
      </w:r>
      <w:r w:rsidR="00343599">
        <w:rPr>
          <w:rFonts w:ascii="Times New Roman" w:hAnsi="Times New Roman" w:cs="Times New Roman"/>
          <w:sz w:val="24"/>
          <w:szCs w:val="24"/>
        </w:rPr>
        <w:t xml:space="preserve"> (LST)</w:t>
      </w:r>
      <w:r>
        <w:rPr>
          <w:rFonts w:ascii="Times New Roman" w:hAnsi="Times New Roman" w:cs="Times New Roman"/>
          <w:sz w:val="24"/>
          <w:szCs w:val="24"/>
        </w:rPr>
        <w:t xml:space="preserve">, mineral maps. Therefore, fault data for the selected three </w:t>
      </w:r>
      <w:r w:rsidR="002173FC">
        <w:rPr>
          <w:rFonts w:ascii="Times New Roman" w:hAnsi="Times New Roman" w:cs="Times New Roman"/>
          <w:sz w:val="24"/>
          <w:szCs w:val="24"/>
        </w:rPr>
        <w:t>geothermal fields</w:t>
      </w:r>
      <w:r>
        <w:rPr>
          <w:rFonts w:ascii="Times New Roman" w:hAnsi="Times New Roman" w:cs="Times New Roman"/>
          <w:sz w:val="24"/>
          <w:szCs w:val="24"/>
        </w:rPr>
        <w:t xml:space="preserve"> (</w:t>
      </w:r>
      <w:r w:rsidR="00343599">
        <w:rPr>
          <w:rFonts w:ascii="Times New Roman" w:hAnsi="Times New Roman" w:cs="Times New Roman"/>
          <w:sz w:val="24"/>
          <w:szCs w:val="24"/>
        </w:rPr>
        <w:t xml:space="preserve">e.g. </w:t>
      </w:r>
      <w:r>
        <w:rPr>
          <w:rFonts w:ascii="Times New Roman" w:hAnsi="Times New Roman" w:cs="Times New Roman"/>
          <w:sz w:val="24"/>
          <w:szCs w:val="24"/>
        </w:rPr>
        <w:t xml:space="preserve">Brady, Desert Peak and Salton Sea) </w:t>
      </w:r>
      <w:r w:rsidR="002173FC">
        <w:rPr>
          <w:rFonts w:ascii="Times New Roman" w:hAnsi="Times New Roman" w:cs="Times New Roman"/>
          <w:sz w:val="24"/>
          <w:szCs w:val="24"/>
        </w:rPr>
        <w:t>is another and important indicator (Morphology Literature, 2019)</w:t>
      </w:r>
      <w:r w:rsidR="00343599">
        <w:rPr>
          <w:rFonts w:ascii="Times New Roman" w:hAnsi="Times New Roman" w:cs="Times New Roman"/>
          <w:sz w:val="24"/>
          <w:szCs w:val="24"/>
        </w:rPr>
        <w:t xml:space="preserve"> for Artificial Intelligence (AI) algorithm</w:t>
      </w:r>
      <w:r w:rsidR="002173FC">
        <w:rPr>
          <w:rFonts w:ascii="Times New Roman" w:hAnsi="Times New Roman" w:cs="Times New Roman"/>
          <w:sz w:val="24"/>
          <w:szCs w:val="24"/>
        </w:rPr>
        <w:t>.</w:t>
      </w:r>
      <w:r w:rsidR="006B77D5">
        <w:rPr>
          <w:rFonts w:ascii="Times New Roman" w:hAnsi="Times New Roman" w:cs="Times New Roman"/>
          <w:sz w:val="24"/>
          <w:szCs w:val="24"/>
        </w:rPr>
        <w:t xml:space="preserve"> Active faults create a pathway for hot fluid</w:t>
      </w:r>
      <w:r w:rsidR="00BB4F1F">
        <w:rPr>
          <w:rFonts w:ascii="Times New Roman" w:hAnsi="Times New Roman" w:cs="Times New Roman"/>
          <w:sz w:val="24"/>
          <w:szCs w:val="24"/>
        </w:rPr>
        <w:t xml:space="preserve"> </w:t>
      </w:r>
      <w:r w:rsidR="00BB4F1F">
        <w:rPr>
          <w:rFonts w:ascii="Times New Roman" w:hAnsi="Times New Roman" w:cs="Times New Roman"/>
          <w:sz w:val="24"/>
          <w:szCs w:val="24"/>
        </w:rPr>
        <w:fldChar w:fldCharType="begin" w:fldLock="1"/>
      </w:r>
      <w:r w:rsidR="009E591C">
        <w:rPr>
          <w:rFonts w:ascii="Times New Roman" w:hAnsi="Times New Roman" w:cs="Times New Roman"/>
          <w:sz w:val="24"/>
          <w:szCs w:val="24"/>
        </w:rPr>
        <w:instrText>ADDIN CSL_CITATION {"citationItems":[{"id":"ITEM-1","itemData":{"author":[{"dropping-particle":"","family":"Villamor","given":"Pilar","non-dropping-particle":"","parse-names":false,"suffix":""},{"dropping-particle":"","family":"Clark","given":"Kate","non-dropping-particle":"","parse-names":false,"suffix":""},{"dropping-particle":"","family":"Watson","given":"Matt","non-dropping-particle":"","parse-names":false,"suffix":""},{"dropping-particle":"","family":"Rosenberg","given":"Mike","non-dropping-particle":"","parse-names":false,"suffix":""},{"dropping-particle":"","family":"Lukovic","given":"Biljana","non-dropping-particle":"","parse-names":false,"suffix":""},{"dropping-particle":"","family":"Ries","given":"Willam","non-dropping-particle":"","parse-names":false,"suffix":""},{"dropping-particle":"","family":"González","given":"Álvaro","non-dropping-particle":"","parse-names":false,"suffix":""}],"id":"ITEM-1","issue":"April","issued":{"date-parts":[["2015"]]},"page":"19-25","title":"New Zealand Geothermal Power Plants as Critical Facilities : an Active Fault Avoidance Study in the Wairakei Geothermal Field , New Zealand","type":"article-journal"},"uris":["http://www.mendeley.com/documents/?uuid=875e6636-c86c-45e5-96ad-56d8287921ef"]}],"mendeley":{"formattedCitation":"(Villamor &lt;i&gt;et al.&lt;/i&gt;, 2015)","plainTextFormattedCitation":"(Villamor et al., 2015)","previouslyFormattedCitation":"(Villamor &lt;i&gt;et al.&lt;/i&gt;, 2015)"},"properties":{"noteIndex":0},"schema":"https://github.com/citation-style-language/schema/raw/master/csl-citation.json"}</w:instrText>
      </w:r>
      <w:r w:rsidR="00BB4F1F">
        <w:rPr>
          <w:rFonts w:ascii="Times New Roman" w:hAnsi="Times New Roman" w:cs="Times New Roman"/>
          <w:sz w:val="24"/>
          <w:szCs w:val="24"/>
        </w:rPr>
        <w:fldChar w:fldCharType="separate"/>
      </w:r>
      <w:r w:rsidR="00BB4F1F" w:rsidRPr="00BB4F1F">
        <w:rPr>
          <w:rFonts w:ascii="Times New Roman" w:hAnsi="Times New Roman" w:cs="Times New Roman"/>
          <w:noProof/>
          <w:sz w:val="24"/>
          <w:szCs w:val="24"/>
        </w:rPr>
        <w:t xml:space="preserve">(Villamor </w:t>
      </w:r>
      <w:r w:rsidR="00BB4F1F" w:rsidRPr="00BB4F1F">
        <w:rPr>
          <w:rFonts w:ascii="Times New Roman" w:hAnsi="Times New Roman" w:cs="Times New Roman"/>
          <w:i/>
          <w:noProof/>
          <w:sz w:val="24"/>
          <w:szCs w:val="24"/>
        </w:rPr>
        <w:t>et al.</w:t>
      </w:r>
      <w:r w:rsidR="00BB4F1F" w:rsidRPr="00BB4F1F">
        <w:rPr>
          <w:rFonts w:ascii="Times New Roman" w:hAnsi="Times New Roman" w:cs="Times New Roman"/>
          <w:noProof/>
          <w:sz w:val="24"/>
          <w:szCs w:val="24"/>
        </w:rPr>
        <w:t>, 2015)</w:t>
      </w:r>
      <w:r w:rsidR="00BB4F1F">
        <w:rPr>
          <w:rFonts w:ascii="Times New Roman" w:hAnsi="Times New Roman" w:cs="Times New Roman"/>
          <w:sz w:val="24"/>
          <w:szCs w:val="24"/>
        </w:rPr>
        <w:fldChar w:fldCharType="end"/>
      </w:r>
      <w:r w:rsidR="00BB4F1F">
        <w:rPr>
          <w:rFonts w:ascii="Times New Roman" w:hAnsi="Times New Roman" w:cs="Times New Roman"/>
          <w:sz w:val="24"/>
          <w:szCs w:val="24"/>
        </w:rPr>
        <w:t xml:space="preserve">. Therefore, faults and geothermal fields have strong relations. </w:t>
      </w:r>
      <w:r w:rsidR="006B77D5">
        <w:rPr>
          <w:rFonts w:ascii="Times New Roman" w:hAnsi="Times New Roman" w:cs="Times New Roman"/>
          <w:sz w:val="24"/>
          <w:szCs w:val="24"/>
        </w:rPr>
        <w:t xml:space="preserve"> </w:t>
      </w:r>
      <w:r w:rsidR="00BB4F1F" w:rsidRPr="00BB4F1F">
        <w:rPr>
          <w:rFonts w:ascii="Times New Roman" w:hAnsi="Times New Roman" w:cs="Times New Roman"/>
          <w:sz w:val="24"/>
          <w:szCs w:val="24"/>
        </w:rPr>
        <w:t>Additionally, porosity, permeability, fluid flow, etc. are key</w:t>
      </w:r>
      <w:r w:rsidR="00BB4F1F">
        <w:rPr>
          <w:rFonts w:ascii="Times New Roman" w:hAnsi="Times New Roman" w:cs="Times New Roman"/>
          <w:sz w:val="24"/>
          <w:szCs w:val="24"/>
        </w:rPr>
        <w:t xml:space="preserve"> </w:t>
      </w:r>
      <w:r w:rsidR="00BB4F1F" w:rsidRPr="00BB4F1F">
        <w:rPr>
          <w:rFonts w:ascii="Times New Roman" w:hAnsi="Times New Roman" w:cs="Times New Roman"/>
          <w:sz w:val="24"/>
          <w:szCs w:val="24"/>
        </w:rPr>
        <w:t xml:space="preserve">geochemical features for geothermal sources </w:t>
      </w:r>
      <w:r w:rsidR="009E591C">
        <w:rPr>
          <w:rFonts w:ascii="Times New Roman" w:hAnsi="Times New Roman" w:cs="Times New Roman"/>
          <w:sz w:val="24"/>
          <w:szCs w:val="24"/>
        </w:rPr>
        <w:fldChar w:fldCharType="begin" w:fldLock="1"/>
      </w:r>
      <w:r w:rsidR="00C216C4">
        <w:rPr>
          <w:rFonts w:ascii="Times New Roman" w:hAnsi="Times New Roman" w:cs="Times New Roman"/>
          <w:sz w:val="24"/>
          <w:szCs w:val="24"/>
        </w:rPr>
        <w:instrText>ADDIN CSL_CITATION {"citationItems":[{"id":"ITEM-1","itemData":{"DOI":"10.1016/j.rser.2014.05.032","ISSN":"1364-0321","author":[{"dropping-particle":"","family":"Moeck","given":"Inga S","non-dropping-particle":"","parse-names":false,"suffix":""}],"container-title":"Renewable and Sustainable Energy Reviews","id":"ITEM-1","issued":{"date-parts":[["2014"]]},"page":"867-882","publisher":"Elsevier","title":"Catalog of geothermal play types based on geologic controls","type":"article-journal","volume":"37"},"uris":["http://www.mendeley.com/documents/?uuid=1dc70a19-c10f-42d0-8be9-067450613f5f"]}],"mendeley":{"formattedCitation":"(Moeck, 2014)","plainTextFormattedCitation":"(Moeck, 2014)","previouslyFormattedCitation":"(Moeck, 2014)"},"properties":{"noteIndex":0},"schema":"https://github.com/citation-style-language/schema/raw/master/csl-citation.json"}</w:instrText>
      </w:r>
      <w:r w:rsidR="009E591C">
        <w:rPr>
          <w:rFonts w:ascii="Times New Roman" w:hAnsi="Times New Roman" w:cs="Times New Roman"/>
          <w:sz w:val="24"/>
          <w:szCs w:val="24"/>
        </w:rPr>
        <w:fldChar w:fldCharType="separate"/>
      </w:r>
      <w:r w:rsidR="009E591C" w:rsidRPr="009E591C">
        <w:rPr>
          <w:rFonts w:ascii="Times New Roman" w:hAnsi="Times New Roman" w:cs="Times New Roman"/>
          <w:noProof/>
          <w:sz w:val="24"/>
          <w:szCs w:val="24"/>
        </w:rPr>
        <w:t>(Moeck, 2014)</w:t>
      </w:r>
      <w:r w:rsidR="009E591C">
        <w:rPr>
          <w:rFonts w:ascii="Times New Roman" w:hAnsi="Times New Roman" w:cs="Times New Roman"/>
          <w:sz w:val="24"/>
          <w:szCs w:val="24"/>
        </w:rPr>
        <w:fldChar w:fldCharType="end"/>
      </w:r>
      <w:r w:rsidR="00BB4F1F" w:rsidRPr="00BB4F1F">
        <w:rPr>
          <w:rFonts w:ascii="Times New Roman" w:hAnsi="Times New Roman" w:cs="Times New Roman"/>
          <w:sz w:val="24"/>
          <w:szCs w:val="24"/>
        </w:rPr>
        <w:t>.</w:t>
      </w:r>
      <w:r w:rsidR="00BB4F1F">
        <w:rPr>
          <w:rFonts w:ascii="Times New Roman" w:hAnsi="Times New Roman" w:cs="Times New Roman"/>
          <w:sz w:val="24"/>
          <w:szCs w:val="24"/>
        </w:rPr>
        <w:t xml:space="preserve"> Moreover, there several researches defining the direction of the faults</w:t>
      </w:r>
      <w:r w:rsidR="00343599">
        <w:rPr>
          <w:rFonts w:ascii="Times New Roman" w:hAnsi="Times New Roman" w:cs="Times New Roman"/>
          <w:sz w:val="24"/>
          <w:szCs w:val="24"/>
        </w:rPr>
        <w:t xml:space="preserve"> </w:t>
      </w:r>
      <w:r w:rsidR="00BB4F1F">
        <w:rPr>
          <w:rFonts w:ascii="Times New Roman" w:hAnsi="Times New Roman" w:cs="Times New Roman"/>
          <w:sz w:val="24"/>
          <w:szCs w:val="24"/>
        </w:rPr>
        <w:t xml:space="preserve">in different geothermal sites. They claim that </w:t>
      </w:r>
      <w:r w:rsidR="00BB4F1F" w:rsidRPr="00BB4F1F">
        <w:rPr>
          <w:rFonts w:ascii="Times New Roman" w:hAnsi="Times New Roman" w:cs="Times New Roman"/>
          <w:sz w:val="24"/>
          <w:szCs w:val="24"/>
        </w:rPr>
        <w:t>northeast-striking faults</w:t>
      </w:r>
      <w:r w:rsidR="00BB4F1F">
        <w:rPr>
          <w:rFonts w:ascii="Times New Roman" w:hAnsi="Times New Roman" w:cs="Times New Roman"/>
          <w:sz w:val="24"/>
          <w:szCs w:val="24"/>
        </w:rPr>
        <w:t xml:space="preserve"> are observed in geothermal sites</w:t>
      </w:r>
      <w:r w:rsidR="009E591C">
        <w:rPr>
          <w:rFonts w:ascii="Times New Roman" w:hAnsi="Times New Roman" w:cs="Times New Roman"/>
          <w:sz w:val="24"/>
          <w:szCs w:val="24"/>
        </w:rPr>
        <w:t xml:space="preserve"> predominantly</w:t>
      </w:r>
      <w:r w:rsidR="00BB4F1F">
        <w:rPr>
          <w:rFonts w:ascii="Times New Roman" w:hAnsi="Times New Roman" w:cs="Times New Roman"/>
          <w:sz w:val="24"/>
          <w:szCs w:val="24"/>
        </w:rPr>
        <w:t xml:space="preserve"> </w:t>
      </w:r>
      <w:r w:rsidR="00BB4F1F" w:rsidRPr="00BB4F1F">
        <w:rPr>
          <w:rFonts w:ascii="Times New Roman" w:hAnsi="Times New Roman" w:cs="Times New Roman"/>
          <w:sz w:val="24"/>
          <w:szCs w:val="24"/>
        </w:rPr>
        <w:t>(Minster &amp; Jordan 1987</w:t>
      </w:r>
      <w:r w:rsidR="00BB4F1F">
        <w:rPr>
          <w:rFonts w:ascii="Times New Roman" w:hAnsi="Times New Roman" w:cs="Times New Roman"/>
          <w:sz w:val="24"/>
          <w:szCs w:val="24"/>
        </w:rPr>
        <w:t xml:space="preserve">; </w:t>
      </w:r>
      <w:proofErr w:type="spellStart"/>
      <w:r w:rsidR="00BB4F1F" w:rsidRPr="00BB4F1F">
        <w:rPr>
          <w:rFonts w:ascii="Times New Roman" w:hAnsi="Times New Roman" w:cs="Times New Roman"/>
          <w:sz w:val="24"/>
          <w:szCs w:val="24"/>
        </w:rPr>
        <w:t>P´erouse</w:t>
      </w:r>
      <w:proofErr w:type="spellEnd"/>
      <w:r w:rsidR="00BB4F1F" w:rsidRPr="00BB4F1F">
        <w:rPr>
          <w:rFonts w:ascii="Times New Roman" w:hAnsi="Times New Roman" w:cs="Times New Roman"/>
          <w:sz w:val="24"/>
          <w:szCs w:val="24"/>
        </w:rPr>
        <w:t xml:space="preserve"> &amp; Wernicke</w:t>
      </w:r>
      <w:r w:rsidR="00BB4F1F">
        <w:rPr>
          <w:rFonts w:ascii="Times New Roman" w:hAnsi="Times New Roman" w:cs="Times New Roman"/>
          <w:sz w:val="24"/>
          <w:szCs w:val="24"/>
        </w:rPr>
        <w:t xml:space="preserve">, </w:t>
      </w:r>
      <w:r w:rsidR="00BB4F1F" w:rsidRPr="00BB4F1F">
        <w:rPr>
          <w:rFonts w:ascii="Times New Roman" w:hAnsi="Times New Roman" w:cs="Times New Roman"/>
          <w:sz w:val="24"/>
          <w:szCs w:val="24"/>
        </w:rPr>
        <w:t>2017)</w:t>
      </w:r>
      <w:r w:rsidR="00BB4F1F">
        <w:rPr>
          <w:rFonts w:ascii="Times New Roman" w:hAnsi="Times New Roman" w:cs="Times New Roman"/>
          <w:sz w:val="24"/>
          <w:szCs w:val="24"/>
        </w:rPr>
        <w:t xml:space="preserve">. The same NEE fault is observed in two of the fields which are Brady and Desert Peak </w:t>
      </w:r>
      <w:r w:rsidR="00BB4F1F" w:rsidRPr="00BB4F1F">
        <w:rPr>
          <w:rFonts w:ascii="Times New Roman" w:hAnsi="Times New Roman" w:cs="Times New Roman"/>
          <w:sz w:val="24"/>
          <w:szCs w:val="24"/>
        </w:rPr>
        <w:t>(Benoit et al. 1982; Faulds et al. 2010b; Jolie et al. 2015)</w:t>
      </w:r>
      <w:r w:rsidR="00BB4F1F">
        <w:rPr>
          <w:rFonts w:ascii="Times New Roman" w:hAnsi="Times New Roman" w:cs="Times New Roman"/>
          <w:sz w:val="24"/>
          <w:szCs w:val="24"/>
        </w:rPr>
        <w:t xml:space="preserve">. </w:t>
      </w:r>
      <w:r w:rsidR="006057B8">
        <w:rPr>
          <w:rFonts w:ascii="Times New Roman" w:hAnsi="Times New Roman" w:cs="Times New Roman"/>
          <w:sz w:val="24"/>
          <w:szCs w:val="24"/>
        </w:rPr>
        <w:t>T</w:t>
      </w:r>
      <w:r w:rsidR="00BB4F1F">
        <w:rPr>
          <w:rFonts w:ascii="Times New Roman" w:hAnsi="Times New Roman" w:cs="Times New Roman"/>
          <w:sz w:val="24"/>
          <w:szCs w:val="24"/>
        </w:rPr>
        <w:t>hese fractures affect the distribution and fl</w:t>
      </w:r>
      <w:r w:rsidR="009E591C">
        <w:rPr>
          <w:rFonts w:ascii="Times New Roman" w:hAnsi="Times New Roman" w:cs="Times New Roman"/>
          <w:sz w:val="24"/>
          <w:szCs w:val="24"/>
        </w:rPr>
        <w:t>o</w:t>
      </w:r>
      <w:r w:rsidR="00BB4F1F">
        <w:rPr>
          <w:rFonts w:ascii="Times New Roman" w:hAnsi="Times New Roman" w:cs="Times New Roman"/>
          <w:sz w:val="24"/>
          <w:szCs w:val="24"/>
        </w:rPr>
        <w:t>w of hot fluids at Brady Hot Spring (</w:t>
      </w:r>
      <w:proofErr w:type="spellStart"/>
      <w:r w:rsidR="00BB4F1F" w:rsidRPr="00BB4F1F">
        <w:rPr>
          <w:rFonts w:ascii="Times New Roman" w:hAnsi="Times New Roman" w:cs="Times New Roman"/>
          <w:sz w:val="24"/>
          <w:szCs w:val="24"/>
        </w:rPr>
        <w:t>Laboso</w:t>
      </w:r>
      <w:proofErr w:type="spellEnd"/>
      <w:r w:rsidR="00BB4F1F">
        <w:rPr>
          <w:rFonts w:ascii="Times New Roman" w:hAnsi="Times New Roman" w:cs="Times New Roman"/>
          <w:sz w:val="24"/>
          <w:szCs w:val="24"/>
        </w:rPr>
        <w:t xml:space="preserve"> </w:t>
      </w:r>
      <w:r w:rsidR="00BB4F1F" w:rsidRPr="00BB4F1F">
        <w:rPr>
          <w:rFonts w:ascii="Times New Roman" w:hAnsi="Times New Roman" w:cs="Times New Roman"/>
          <w:sz w:val="24"/>
          <w:szCs w:val="24"/>
        </w:rPr>
        <w:t>&amp;</w:t>
      </w:r>
      <w:r w:rsidR="00BB4F1F">
        <w:rPr>
          <w:rFonts w:ascii="Times New Roman" w:hAnsi="Times New Roman" w:cs="Times New Roman"/>
          <w:sz w:val="24"/>
          <w:szCs w:val="24"/>
        </w:rPr>
        <w:t xml:space="preserve"> </w:t>
      </w:r>
      <w:proofErr w:type="spellStart"/>
      <w:r w:rsidR="00BB4F1F" w:rsidRPr="00BB4F1F">
        <w:rPr>
          <w:rFonts w:ascii="Times New Roman" w:hAnsi="Times New Roman" w:cs="Times New Roman"/>
          <w:sz w:val="24"/>
          <w:szCs w:val="24"/>
        </w:rPr>
        <w:t>Davatzes</w:t>
      </w:r>
      <w:proofErr w:type="spellEnd"/>
      <w:r w:rsidR="00BB4F1F">
        <w:rPr>
          <w:rFonts w:ascii="Times New Roman" w:hAnsi="Times New Roman" w:cs="Times New Roman"/>
          <w:sz w:val="24"/>
          <w:szCs w:val="24"/>
        </w:rPr>
        <w:t>,</w:t>
      </w:r>
      <w:r w:rsidR="00BB4F1F" w:rsidRPr="00BB4F1F">
        <w:rPr>
          <w:rFonts w:ascii="Times New Roman" w:hAnsi="Times New Roman" w:cs="Times New Roman"/>
          <w:sz w:val="24"/>
          <w:szCs w:val="24"/>
        </w:rPr>
        <w:t xml:space="preserve"> 2016</w:t>
      </w:r>
      <w:r w:rsidR="00BB4F1F">
        <w:rPr>
          <w:rFonts w:ascii="Times New Roman" w:hAnsi="Times New Roman" w:cs="Times New Roman"/>
          <w:sz w:val="24"/>
          <w:szCs w:val="24"/>
        </w:rPr>
        <w:t>).</w:t>
      </w:r>
      <w:r w:rsidR="00EA5CF9">
        <w:rPr>
          <w:rFonts w:ascii="Times New Roman" w:hAnsi="Times New Roman" w:cs="Times New Roman"/>
          <w:sz w:val="24"/>
          <w:szCs w:val="24"/>
        </w:rPr>
        <w:t xml:space="preserve"> </w:t>
      </w:r>
      <w:r w:rsidR="0082023C">
        <w:rPr>
          <w:rFonts w:ascii="Times New Roman" w:hAnsi="Times New Roman" w:cs="Times New Roman"/>
          <w:sz w:val="24"/>
          <w:szCs w:val="24"/>
        </w:rPr>
        <w:t xml:space="preserve">Therefore, we </w:t>
      </w:r>
      <w:r w:rsidR="006057B8">
        <w:rPr>
          <w:rFonts w:ascii="Times New Roman" w:hAnsi="Times New Roman" w:cs="Times New Roman"/>
          <w:sz w:val="24"/>
          <w:szCs w:val="24"/>
        </w:rPr>
        <w:t>assume</w:t>
      </w:r>
      <w:r w:rsidR="0082023C">
        <w:rPr>
          <w:rFonts w:ascii="Times New Roman" w:hAnsi="Times New Roman" w:cs="Times New Roman"/>
          <w:sz w:val="24"/>
          <w:szCs w:val="24"/>
        </w:rPr>
        <w:t xml:space="preserve"> that there is</w:t>
      </w:r>
      <w:r w:rsidR="009E591C" w:rsidRPr="002173FC">
        <w:rPr>
          <w:rFonts w:ascii="Times New Roman" w:hAnsi="Times New Roman" w:cs="Times New Roman"/>
          <w:sz w:val="24"/>
          <w:szCs w:val="24"/>
        </w:rPr>
        <w:t xml:space="preserve"> </w:t>
      </w:r>
      <w:r w:rsidR="006057B8">
        <w:rPr>
          <w:rFonts w:ascii="Times New Roman" w:hAnsi="Times New Roman" w:cs="Times New Roman"/>
          <w:sz w:val="24"/>
          <w:szCs w:val="24"/>
        </w:rPr>
        <w:t>a</w:t>
      </w:r>
      <w:r w:rsidR="009E591C" w:rsidRPr="002173FC">
        <w:rPr>
          <w:rFonts w:ascii="Times New Roman" w:hAnsi="Times New Roman" w:cs="Times New Roman"/>
          <w:sz w:val="24"/>
          <w:szCs w:val="24"/>
        </w:rPr>
        <w:t xml:space="preserve"> relationship between fracture patterns and drainage</w:t>
      </w:r>
      <w:r w:rsidR="006057B8">
        <w:rPr>
          <w:rFonts w:ascii="Times New Roman" w:hAnsi="Times New Roman" w:cs="Times New Roman"/>
          <w:sz w:val="24"/>
          <w:szCs w:val="24"/>
        </w:rPr>
        <w:t xml:space="preserve"> so does with geothermal field</w:t>
      </w:r>
      <w:r w:rsidR="009E591C">
        <w:rPr>
          <w:rFonts w:ascii="Times New Roman" w:hAnsi="Times New Roman" w:cs="Times New Roman"/>
          <w:sz w:val="24"/>
          <w:szCs w:val="24"/>
        </w:rPr>
        <w:t>.</w:t>
      </w:r>
      <w:r w:rsidR="00F46CC6">
        <w:rPr>
          <w:rFonts w:ascii="Times New Roman" w:hAnsi="Times New Roman" w:cs="Times New Roman"/>
          <w:sz w:val="24"/>
          <w:szCs w:val="24"/>
        </w:rPr>
        <w:t xml:space="preserve"> </w:t>
      </w:r>
      <w:r w:rsidR="007254AC">
        <w:rPr>
          <w:rFonts w:ascii="Times New Roman" w:hAnsi="Times New Roman" w:cs="Times New Roman"/>
          <w:sz w:val="24"/>
          <w:szCs w:val="24"/>
        </w:rPr>
        <w:t>Therefore</w:t>
      </w:r>
      <w:r w:rsidR="00EA5CF9">
        <w:rPr>
          <w:rFonts w:ascii="Times New Roman" w:hAnsi="Times New Roman" w:cs="Times New Roman"/>
          <w:sz w:val="24"/>
          <w:szCs w:val="24"/>
        </w:rPr>
        <w:t xml:space="preserve">, </w:t>
      </w:r>
      <w:r w:rsidR="006057B8">
        <w:rPr>
          <w:rFonts w:ascii="Times New Roman" w:hAnsi="Times New Roman" w:cs="Times New Roman"/>
          <w:sz w:val="24"/>
          <w:szCs w:val="24"/>
        </w:rPr>
        <w:t xml:space="preserve">we used </w:t>
      </w:r>
      <w:r w:rsidR="00EA5CF9">
        <w:rPr>
          <w:rFonts w:ascii="Times New Roman" w:hAnsi="Times New Roman" w:cs="Times New Roman"/>
          <w:sz w:val="24"/>
          <w:szCs w:val="24"/>
        </w:rPr>
        <w:t>fault</w:t>
      </w:r>
      <w:r w:rsidR="006057B8">
        <w:rPr>
          <w:rFonts w:ascii="Times New Roman" w:hAnsi="Times New Roman" w:cs="Times New Roman"/>
          <w:sz w:val="24"/>
          <w:szCs w:val="24"/>
        </w:rPr>
        <w:t xml:space="preserve"> density</w:t>
      </w:r>
      <w:r w:rsidR="00EA5CF9">
        <w:rPr>
          <w:rFonts w:ascii="Times New Roman" w:hAnsi="Times New Roman" w:cs="Times New Roman"/>
          <w:sz w:val="24"/>
          <w:szCs w:val="24"/>
        </w:rPr>
        <w:t xml:space="preserve"> as a</w:t>
      </w:r>
      <w:r w:rsidR="009E591C">
        <w:rPr>
          <w:rFonts w:ascii="Times New Roman" w:hAnsi="Times New Roman" w:cs="Times New Roman"/>
          <w:sz w:val="24"/>
          <w:szCs w:val="24"/>
        </w:rPr>
        <w:t>n</w:t>
      </w:r>
      <w:r w:rsidR="00EA5CF9">
        <w:rPr>
          <w:rFonts w:ascii="Times New Roman" w:hAnsi="Times New Roman" w:cs="Times New Roman"/>
          <w:sz w:val="24"/>
          <w:szCs w:val="24"/>
        </w:rPr>
        <w:t xml:space="preserve"> input for AI.</w:t>
      </w:r>
    </w:p>
    <w:p w14:paraId="0B44B145" w14:textId="76339388" w:rsidR="000C3DED" w:rsidRDefault="006057B8" w:rsidP="00947F98">
      <w:pPr>
        <w:spacing w:line="360" w:lineRule="auto"/>
        <w:jc w:val="both"/>
        <w:rPr>
          <w:rFonts w:ascii="Times New Roman" w:hAnsi="Times New Roman" w:cs="Times New Roman"/>
          <w:sz w:val="24"/>
          <w:szCs w:val="24"/>
        </w:rPr>
      </w:pPr>
      <w:r>
        <w:rPr>
          <w:rFonts w:ascii="Times New Roman" w:hAnsi="Times New Roman" w:cs="Times New Roman"/>
          <w:sz w:val="24"/>
          <w:szCs w:val="24"/>
        </w:rPr>
        <w:t>In addition to those indicators data, w</w:t>
      </w:r>
      <w:r w:rsidR="007254AC">
        <w:rPr>
          <w:rFonts w:ascii="Times New Roman" w:hAnsi="Times New Roman" w:cs="Times New Roman"/>
          <w:sz w:val="24"/>
          <w:szCs w:val="24"/>
        </w:rPr>
        <w:t xml:space="preserve">e have been used different type of data in order to understand the geothermal fields, the relation with the analysis results. They may not be used directly as a layer for SOM, SVM and AI but they are useful to compare, validate and understand the other analysis indirectly. Therefore, these data are helpful to continue for further analysis that we </w:t>
      </w:r>
      <w:r>
        <w:rPr>
          <w:rFonts w:ascii="Times New Roman" w:hAnsi="Times New Roman" w:cs="Times New Roman"/>
          <w:sz w:val="24"/>
          <w:szCs w:val="24"/>
        </w:rPr>
        <w:t>applied to</w:t>
      </w:r>
      <w:r w:rsidR="007254AC">
        <w:rPr>
          <w:rFonts w:ascii="Times New Roman" w:hAnsi="Times New Roman" w:cs="Times New Roman"/>
          <w:sz w:val="24"/>
          <w:szCs w:val="24"/>
        </w:rPr>
        <w:t xml:space="preserve"> other layers. These are wells locations, </w:t>
      </w:r>
      <w:r w:rsidR="007254AC" w:rsidRPr="007254AC">
        <w:rPr>
          <w:rFonts w:ascii="Times New Roman" w:hAnsi="Times New Roman" w:cs="Times New Roman"/>
          <w:sz w:val="24"/>
          <w:szCs w:val="24"/>
        </w:rPr>
        <w:t>Brady's Geothermal Field Distributed Temperature Sensing Data</w:t>
      </w:r>
      <w:r w:rsidR="007254AC">
        <w:rPr>
          <w:rFonts w:ascii="Times New Roman" w:hAnsi="Times New Roman" w:cs="Times New Roman"/>
          <w:sz w:val="24"/>
          <w:szCs w:val="24"/>
        </w:rPr>
        <w:t xml:space="preserve"> (DTS), seismic data for Brady.</w:t>
      </w:r>
      <w:r>
        <w:rPr>
          <w:rFonts w:ascii="Times New Roman" w:hAnsi="Times New Roman" w:cs="Times New Roman"/>
          <w:sz w:val="24"/>
          <w:szCs w:val="24"/>
        </w:rPr>
        <w:t xml:space="preserve"> </w:t>
      </w:r>
      <w:r w:rsidR="000C3DED">
        <w:rPr>
          <w:rFonts w:ascii="Times New Roman" w:hAnsi="Times New Roman" w:cs="Times New Roman"/>
          <w:sz w:val="24"/>
          <w:szCs w:val="24"/>
        </w:rPr>
        <w:t xml:space="preserve">We have used ArcMap 10.5 for analysis of the faults layer and for visualization. </w:t>
      </w:r>
    </w:p>
    <w:p w14:paraId="5136C4A2" w14:textId="7C5B6860" w:rsidR="007254AC" w:rsidRDefault="007254AC" w:rsidP="00947F98">
      <w:pPr>
        <w:spacing w:line="360" w:lineRule="auto"/>
        <w:jc w:val="both"/>
        <w:rPr>
          <w:rFonts w:ascii="Times New Roman" w:hAnsi="Times New Roman" w:cs="Times New Roman"/>
          <w:sz w:val="24"/>
          <w:szCs w:val="24"/>
        </w:rPr>
      </w:pPr>
      <w:r>
        <w:rPr>
          <w:rFonts w:ascii="Times New Roman" w:hAnsi="Times New Roman" w:cs="Times New Roman"/>
          <w:sz w:val="24"/>
          <w:szCs w:val="24"/>
        </w:rPr>
        <w:t>We explain</w:t>
      </w:r>
      <w:r w:rsidR="006057B8">
        <w:rPr>
          <w:rFonts w:ascii="Times New Roman" w:hAnsi="Times New Roman" w:cs="Times New Roman"/>
          <w:sz w:val="24"/>
          <w:szCs w:val="24"/>
        </w:rPr>
        <w:t>ed</w:t>
      </w:r>
      <w:r>
        <w:rPr>
          <w:rFonts w:ascii="Times New Roman" w:hAnsi="Times New Roman" w:cs="Times New Roman"/>
          <w:sz w:val="24"/>
          <w:szCs w:val="24"/>
        </w:rPr>
        <w:t xml:space="preserve"> the faults data and related information for Brady, Desert Peak and Salton Sea in the following subsections. </w:t>
      </w:r>
      <w:r w:rsidR="00F46CC6">
        <w:rPr>
          <w:rFonts w:ascii="Times New Roman" w:hAnsi="Times New Roman" w:cs="Times New Roman"/>
          <w:sz w:val="24"/>
          <w:szCs w:val="24"/>
        </w:rPr>
        <w:t>In addition to that, we explain</w:t>
      </w:r>
      <w:r w:rsidR="006057B8">
        <w:rPr>
          <w:rFonts w:ascii="Times New Roman" w:hAnsi="Times New Roman" w:cs="Times New Roman"/>
          <w:sz w:val="24"/>
          <w:szCs w:val="24"/>
        </w:rPr>
        <w:t>ed</w:t>
      </w:r>
      <w:r w:rsidR="00F46CC6">
        <w:rPr>
          <w:rFonts w:ascii="Times New Roman" w:hAnsi="Times New Roman" w:cs="Times New Roman"/>
          <w:sz w:val="24"/>
          <w:szCs w:val="24"/>
        </w:rPr>
        <w:t xml:space="preserve"> the other auxiliary data which are useful for analysis, verification and </w:t>
      </w:r>
      <w:r w:rsidR="007118AA">
        <w:rPr>
          <w:rFonts w:ascii="Times New Roman" w:hAnsi="Times New Roman" w:cs="Times New Roman"/>
          <w:sz w:val="24"/>
          <w:szCs w:val="24"/>
        </w:rPr>
        <w:t>comparison</w:t>
      </w:r>
      <w:r w:rsidR="00F46CC6">
        <w:rPr>
          <w:rFonts w:ascii="Times New Roman" w:hAnsi="Times New Roman" w:cs="Times New Roman"/>
          <w:sz w:val="24"/>
          <w:szCs w:val="24"/>
        </w:rPr>
        <w:t xml:space="preserve">. </w:t>
      </w:r>
    </w:p>
    <w:p w14:paraId="1EA93064" w14:textId="77777777" w:rsidR="009E591C" w:rsidRDefault="009E591C" w:rsidP="00947F98">
      <w:pPr>
        <w:spacing w:line="360" w:lineRule="auto"/>
        <w:jc w:val="both"/>
        <w:rPr>
          <w:rFonts w:ascii="Times New Roman" w:hAnsi="Times New Roman" w:cs="Times New Roman"/>
          <w:sz w:val="24"/>
          <w:szCs w:val="24"/>
        </w:rPr>
      </w:pPr>
    </w:p>
    <w:p w14:paraId="114ECBB6" w14:textId="459CE677" w:rsidR="007254AC" w:rsidRDefault="007254AC" w:rsidP="00947F98">
      <w:pPr>
        <w:spacing w:line="360" w:lineRule="auto"/>
        <w:jc w:val="both"/>
        <w:rPr>
          <w:rFonts w:ascii="Helvetica" w:eastAsiaTheme="majorEastAsia" w:hAnsi="Helvetica" w:cs="Helvetica"/>
          <w:b/>
          <w:bCs/>
          <w:color w:val="000000"/>
          <w:sz w:val="32"/>
          <w:szCs w:val="32"/>
        </w:rPr>
      </w:pPr>
    </w:p>
    <w:p w14:paraId="1ADB9B73" w14:textId="79338FC8" w:rsidR="00046B75" w:rsidRDefault="00046B75" w:rsidP="00947F98">
      <w:pPr>
        <w:spacing w:line="360" w:lineRule="auto"/>
        <w:jc w:val="both"/>
        <w:rPr>
          <w:rFonts w:ascii="Helvetica" w:eastAsiaTheme="majorEastAsia" w:hAnsi="Helvetica" w:cs="Helvetica"/>
          <w:b/>
          <w:bCs/>
          <w:color w:val="000000"/>
          <w:sz w:val="32"/>
          <w:szCs w:val="32"/>
        </w:rPr>
      </w:pPr>
    </w:p>
    <w:p w14:paraId="1B90C18B" w14:textId="3E66C717" w:rsidR="00E72256" w:rsidRPr="00F52C3E" w:rsidRDefault="00E72256" w:rsidP="00293208">
      <w:pPr>
        <w:pStyle w:val="ListParagraph"/>
        <w:numPr>
          <w:ilvl w:val="0"/>
          <w:numId w:val="1"/>
        </w:numPr>
        <w:tabs>
          <w:tab w:val="left" w:pos="1080"/>
        </w:tabs>
        <w:spacing w:line="360" w:lineRule="auto"/>
        <w:jc w:val="both"/>
        <w:outlineLvl w:val="0"/>
        <w:rPr>
          <w:rFonts w:ascii="Times New Roman" w:hAnsi="Times New Roman" w:cs="Times New Roman"/>
          <w:sz w:val="24"/>
          <w:szCs w:val="24"/>
        </w:rPr>
      </w:pPr>
      <w:bookmarkStart w:id="2" w:name="_Toc54798062"/>
      <w:r w:rsidRPr="00F52C3E">
        <w:rPr>
          <w:rFonts w:ascii="Times New Roman" w:hAnsi="Times New Roman" w:cs="Times New Roman"/>
          <w:sz w:val="24"/>
          <w:szCs w:val="24"/>
        </w:rPr>
        <w:lastRenderedPageBreak/>
        <w:t>DATA</w:t>
      </w:r>
      <w:bookmarkEnd w:id="2"/>
    </w:p>
    <w:p w14:paraId="1ACA7530" w14:textId="79055AF1" w:rsidR="008E08B5" w:rsidRDefault="00E9347F" w:rsidP="00293208">
      <w:pPr>
        <w:pStyle w:val="ListParagraph"/>
        <w:numPr>
          <w:ilvl w:val="1"/>
          <w:numId w:val="7"/>
        </w:numPr>
        <w:spacing w:line="360" w:lineRule="auto"/>
        <w:jc w:val="both"/>
        <w:outlineLvl w:val="1"/>
        <w:rPr>
          <w:rFonts w:ascii="Times New Roman" w:hAnsi="Times New Roman" w:cs="Times New Roman"/>
          <w:sz w:val="24"/>
          <w:szCs w:val="24"/>
        </w:rPr>
      </w:pPr>
      <w:bookmarkStart w:id="3" w:name="_Toc54798063"/>
      <w:r>
        <w:rPr>
          <w:rFonts w:ascii="Times New Roman" w:hAnsi="Times New Roman" w:cs="Times New Roman"/>
          <w:sz w:val="24"/>
          <w:szCs w:val="24"/>
        </w:rPr>
        <w:t xml:space="preserve">Wells’ Data </w:t>
      </w:r>
      <w:r w:rsidR="00426B8D">
        <w:rPr>
          <w:rFonts w:ascii="Times New Roman" w:hAnsi="Times New Roman" w:cs="Times New Roman"/>
          <w:sz w:val="24"/>
          <w:szCs w:val="24"/>
        </w:rPr>
        <w:t xml:space="preserve">and </w:t>
      </w:r>
      <w:r w:rsidR="00631620">
        <w:rPr>
          <w:rFonts w:ascii="Times New Roman" w:hAnsi="Times New Roman" w:cs="Times New Roman"/>
          <w:sz w:val="24"/>
          <w:szCs w:val="24"/>
        </w:rPr>
        <w:t xml:space="preserve">Area </w:t>
      </w:r>
      <w:proofErr w:type="gramStart"/>
      <w:r w:rsidR="00631620">
        <w:rPr>
          <w:rFonts w:ascii="Times New Roman" w:hAnsi="Times New Roman" w:cs="Times New Roman"/>
          <w:sz w:val="24"/>
          <w:szCs w:val="24"/>
        </w:rPr>
        <w:t>Of</w:t>
      </w:r>
      <w:proofErr w:type="gramEnd"/>
      <w:r w:rsidR="00631620">
        <w:rPr>
          <w:rFonts w:ascii="Times New Roman" w:hAnsi="Times New Roman" w:cs="Times New Roman"/>
          <w:sz w:val="24"/>
          <w:szCs w:val="24"/>
        </w:rPr>
        <w:t xml:space="preserve"> Interest (AOI)</w:t>
      </w:r>
      <w:bookmarkEnd w:id="3"/>
    </w:p>
    <w:p w14:paraId="07302C62" w14:textId="35541E1E" w:rsidR="00E9347F" w:rsidRPr="00F52C3E" w:rsidRDefault="00E9347F" w:rsidP="00293208">
      <w:pPr>
        <w:pStyle w:val="ListParagraph"/>
        <w:numPr>
          <w:ilvl w:val="2"/>
          <w:numId w:val="7"/>
        </w:numPr>
        <w:spacing w:line="360" w:lineRule="auto"/>
        <w:ind w:left="2160"/>
        <w:jc w:val="both"/>
        <w:outlineLvl w:val="2"/>
        <w:rPr>
          <w:rFonts w:ascii="Times New Roman" w:hAnsi="Times New Roman" w:cs="Times New Roman"/>
          <w:sz w:val="24"/>
          <w:szCs w:val="24"/>
        </w:rPr>
      </w:pPr>
      <w:bookmarkStart w:id="4" w:name="_Toc54798064"/>
      <w:r>
        <w:rPr>
          <w:rFonts w:ascii="Times New Roman" w:hAnsi="Times New Roman" w:cs="Times New Roman"/>
          <w:sz w:val="24"/>
          <w:szCs w:val="24"/>
        </w:rPr>
        <w:t>Brady Wells</w:t>
      </w:r>
      <w:r w:rsidR="00831C56">
        <w:rPr>
          <w:rFonts w:ascii="Times New Roman" w:hAnsi="Times New Roman" w:cs="Times New Roman"/>
          <w:sz w:val="24"/>
          <w:szCs w:val="24"/>
        </w:rPr>
        <w:t>’ Data</w:t>
      </w:r>
      <w:r w:rsidR="00566485">
        <w:rPr>
          <w:rFonts w:ascii="Times New Roman" w:hAnsi="Times New Roman" w:cs="Times New Roman"/>
          <w:sz w:val="24"/>
          <w:szCs w:val="24"/>
        </w:rPr>
        <w:t xml:space="preserve"> and</w:t>
      </w:r>
      <w:r w:rsidR="00E230E6">
        <w:rPr>
          <w:rFonts w:ascii="Times New Roman" w:hAnsi="Times New Roman" w:cs="Times New Roman"/>
          <w:sz w:val="24"/>
          <w:szCs w:val="24"/>
        </w:rPr>
        <w:t xml:space="preserve"> Extent AOI</w:t>
      </w:r>
      <w:bookmarkEnd w:id="4"/>
    </w:p>
    <w:p w14:paraId="44C231CF" w14:textId="3E53AF4D" w:rsidR="00220B11" w:rsidRDefault="00C939BB" w:rsidP="00947F9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Brady and Desert Peak wells’ location contains x and y coordinates including elevations. </w:t>
      </w:r>
      <w:r w:rsidR="00831C56" w:rsidRPr="00831C56">
        <w:rPr>
          <w:rFonts w:ascii="Times New Roman" w:hAnsi="Times New Roman" w:cs="Times New Roman"/>
          <w:sz w:val="24"/>
          <w:szCs w:val="24"/>
        </w:rPr>
        <w:t xml:space="preserve">Source data for x/y locations used includes Bradys_Master_Porotomo_2015-1-13.xlsx provided by ORMAT as well as coordinates measured by Neal Lord on 3/24/2016 using RTK GPS </w:t>
      </w:r>
      <w:r w:rsidRPr="00C939BB">
        <w:rPr>
          <w:rFonts w:ascii="Times New Roman" w:hAnsi="Times New Roman" w:cs="Times New Roman"/>
          <w:sz w:val="24"/>
          <w:szCs w:val="24"/>
        </w:rPr>
        <w:t>(Lim, 2016)</w:t>
      </w:r>
      <w:r w:rsidR="00220B11">
        <w:rPr>
          <w:rFonts w:ascii="Times New Roman" w:hAnsi="Times New Roman" w:cs="Times New Roman"/>
          <w:sz w:val="24"/>
          <w:szCs w:val="24"/>
        </w:rPr>
        <w:t xml:space="preserve">. </w:t>
      </w:r>
      <w:r w:rsidR="00220B11" w:rsidRPr="00831C56">
        <w:rPr>
          <w:rFonts w:ascii="Times New Roman" w:hAnsi="Times New Roman" w:cs="Times New Roman"/>
          <w:sz w:val="24"/>
          <w:szCs w:val="24"/>
        </w:rPr>
        <w:t>Land surface elevations are given as m above WGS84 ellipsoid</w:t>
      </w:r>
      <w:r w:rsidR="004C365B">
        <w:rPr>
          <w:rFonts w:ascii="Times New Roman" w:hAnsi="Times New Roman" w:cs="Times New Roman"/>
          <w:sz w:val="24"/>
          <w:szCs w:val="24"/>
        </w:rPr>
        <w:t>/UTM Zone 11 S.</w:t>
      </w:r>
      <w:r w:rsidR="00655C6F">
        <w:rPr>
          <w:rFonts w:ascii="Times New Roman" w:hAnsi="Times New Roman" w:cs="Times New Roman"/>
          <w:sz w:val="24"/>
          <w:szCs w:val="24"/>
        </w:rPr>
        <w:t xml:space="preserve"> </w:t>
      </w:r>
      <w:r w:rsidR="00655C6F">
        <w:rPr>
          <w:rFonts w:ascii="Times New Roman" w:hAnsi="Times New Roman" w:cs="Times New Roman"/>
          <w:sz w:val="24"/>
          <w:szCs w:val="24"/>
        </w:rPr>
        <w:fldChar w:fldCharType="begin"/>
      </w:r>
      <w:r w:rsidR="00655C6F">
        <w:rPr>
          <w:rFonts w:ascii="Times New Roman" w:hAnsi="Times New Roman" w:cs="Times New Roman"/>
          <w:sz w:val="24"/>
          <w:szCs w:val="24"/>
        </w:rPr>
        <w:instrText xml:space="preserve"> REF _Ref54710019 \h </w:instrText>
      </w:r>
      <w:r w:rsidR="00655C6F">
        <w:rPr>
          <w:rFonts w:ascii="Times New Roman" w:hAnsi="Times New Roman" w:cs="Times New Roman"/>
          <w:sz w:val="24"/>
          <w:szCs w:val="24"/>
        </w:rPr>
      </w:r>
      <w:r w:rsidR="00655C6F">
        <w:rPr>
          <w:rFonts w:ascii="Times New Roman" w:hAnsi="Times New Roman" w:cs="Times New Roman"/>
          <w:sz w:val="24"/>
          <w:szCs w:val="24"/>
        </w:rPr>
        <w:fldChar w:fldCharType="separate"/>
      </w:r>
      <w:r w:rsidR="00655C6F" w:rsidRPr="00655C6F">
        <w:rPr>
          <w:rFonts w:ascii="Times New Roman" w:hAnsi="Times New Roman" w:cs="Times New Roman"/>
          <w:sz w:val="24"/>
          <w:szCs w:val="24"/>
        </w:rPr>
        <w:t xml:space="preserve">Table </w:t>
      </w:r>
      <w:r w:rsidR="00655C6F" w:rsidRPr="00655C6F">
        <w:rPr>
          <w:rFonts w:ascii="Times New Roman" w:hAnsi="Times New Roman" w:cs="Times New Roman"/>
          <w:noProof/>
          <w:sz w:val="24"/>
          <w:szCs w:val="24"/>
        </w:rPr>
        <w:t>1</w:t>
      </w:r>
      <w:r w:rsidR="00655C6F">
        <w:rPr>
          <w:rFonts w:ascii="Times New Roman" w:hAnsi="Times New Roman" w:cs="Times New Roman"/>
          <w:sz w:val="24"/>
          <w:szCs w:val="24"/>
        </w:rPr>
        <w:fldChar w:fldCharType="end"/>
      </w:r>
      <w:r w:rsidR="00655C6F">
        <w:rPr>
          <w:rFonts w:ascii="Times New Roman" w:hAnsi="Times New Roman" w:cs="Times New Roman"/>
          <w:sz w:val="24"/>
          <w:szCs w:val="24"/>
        </w:rPr>
        <w:t xml:space="preserve"> shows the wells coordinate metadata in more detail. </w:t>
      </w:r>
      <w:r w:rsidR="00171E24">
        <w:rPr>
          <w:rFonts w:ascii="Times New Roman" w:hAnsi="Times New Roman" w:cs="Times New Roman"/>
          <w:sz w:val="24"/>
          <w:szCs w:val="24"/>
        </w:rPr>
        <w:t>Brady and Desert P</w:t>
      </w:r>
      <w:r w:rsidR="00DA07E7">
        <w:rPr>
          <w:rFonts w:ascii="Times New Roman" w:hAnsi="Times New Roman" w:cs="Times New Roman"/>
          <w:sz w:val="24"/>
          <w:szCs w:val="24"/>
        </w:rPr>
        <w:t>e</w:t>
      </w:r>
      <w:r w:rsidR="00171E24">
        <w:rPr>
          <w:rFonts w:ascii="Times New Roman" w:hAnsi="Times New Roman" w:cs="Times New Roman"/>
          <w:sz w:val="24"/>
          <w:szCs w:val="24"/>
        </w:rPr>
        <w:t xml:space="preserve">ak Geothermal </w:t>
      </w:r>
      <w:r w:rsidR="00DA07E7">
        <w:rPr>
          <w:rFonts w:ascii="Times New Roman" w:hAnsi="Times New Roman" w:cs="Times New Roman"/>
          <w:sz w:val="24"/>
          <w:szCs w:val="24"/>
        </w:rPr>
        <w:t>w</w:t>
      </w:r>
      <w:r w:rsidR="00171E24">
        <w:rPr>
          <w:rFonts w:ascii="Times New Roman" w:hAnsi="Times New Roman" w:cs="Times New Roman"/>
          <w:sz w:val="24"/>
          <w:szCs w:val="24"/>
        </w:rPr>
        <w:t xml:space="preserve">ells data can be downloaded from </w:t>
      </w:r>
      <w:hyperlink r:id="rId10" w:history="1">
        <w:r w:rsidR="00171E24" w:rsidRPr="008803A6">
          <w:rPr>
            <w:rStyle w:val="Hyperlink"/>
            <w:rFonts w:ascii="Times New Roman" w:hAnsi="Times New Roman" w:cs="Times New Roman"/>
            <w:sz w:val="24"/>
            <w:szCs w:val="24"/>
          </w:rPr>
          <w:t>https://gdr.openei.org/submissions/828</w:t>
        </w:r>
      </w:hyperlink>
      <w:r w:rsidR="00171E24">
        <w:rPr>
          <w:rFonts w:ascii="Times New Roman" w:hAnsi="Times New Roman" w:cs="Times New Roman"/>
          <w:sz w:val="24"/>
          <w:szCs w:val="24"/>
        </w:rPr>
        <w:t xml:space="preserve"> .</w:t>
      </w:r>
    </w:p>
    <w:p w14:paraId="54AB042D" w14:textId="46041D97" w:rsidR="00C25AFF" w:rsidRPr="00655C6F" w:rsidRDefault="007118AA" w:rsidP="00947F98">
      <w:pPr>
        <w:pStyle w:val="Caption"/>
        <w:rPr>
          <w:rFonts w:ascii="Times New Roman" w:hAnsi="Times New Roman" w:cs="Times New Roman"/>
          <w:i w:val="0"/>
          <w:iCs w:val="0"/>
          <w:color w:val="auto"/>
          <w:sz w:val="24"/>
          <w:szCs w:val="24"/>
        </w:rPr>
      </w:pPr>
      <w:bookmarkStart w:id="5" w:name="_Ref54710019"/>
      <w:r w:rsidRPr="00655C6F">
        <w:rPr>
          <w:rFonts w:ascii="Times New Roman" w:hAnsi="Times New Roman" w:cs="Times New Roman"/>
          <w:i w:val="0"/>
          <w:iCs w:val="0"/>
          <w:color w:val="auto"/>
          <w:sz w:val="24"/>
          <w:szCs w:val="24"/>
        </w:rPr>
        <w:t xml:space="preserve">Table </w:t>
      </w:r>
      <w:r w:rsidRPr="00655C6F">
        <w:rPr>
          <w:rFonts w:ascii="Times New Roman" w:hAnsi="Times New Roman" w:cs="Times New Roman"/>
          <w:i w:val="0"/>
          <w:iCs w:val="0"/>
          <w:color w:val="auto"/>
          <w:sz w:val="24"/>
          <w:szCs w:val="24"/>
        </w:rPr>
        <w:fldChar w:fldCharType="begin"/>
      </w:r>
      <w:r w:rsidRPr="00655C6F">
        <w:rPr>
          <w:rFonts w:ascii="Times New Roman" w:hAnsi="Times New Roman" w:cs="Times New Roman"/>
          <w:i w:val="0"/>
          <w:iCs w:val="0"/>
          <w:color w:val="auto"/>
          <w:sz w:val="24"/>
          <w:szCs w:val="24"/>
        </w:rPr>
        <w:instrText xml:space="preserve"> SEQ Table \* ARABIC </w:instrText>
      </w:r>
      <w:r w:rsidRPr="00655C6F">
        <w:rPr>
          <w:rFonts w:ascii="Times New Roman" w:hAnsi="Times New Roman" w:cs="Times New Roman"/>
          <w:i w:val="0"/>
          <w:iCs w:val="0"/>
          <w:color w:val="auto"/>
          <w:sz w:val="24"/>
          <w:szCs w:val="24"/>
        </w:rPr>
        <w:fldChar w:fldCharType="separate"/>
      </w:r>
      <w:r w:rsidR="00450A30">
        <w:rPr>
          <w:rFonts w:ascii="Times New Roman" w:hAnsi="Times New Roman" w:cs="Times New Roman"/>
          <w:i w:val="0"/>
          <w:iCs w:val="0"/>
          <w:noProof/>
          <w:color w:val="auto"/>
          <w:sz w:val="24"/>
          <w:szCs w:val="24"/>
        </w:rPr>
        <w:t>1</w:t>
      </w:r>
      <w:r w:rsidRPr="00655C6F">
        <w:rPr>
          <w:rFonts w:ascii="Times New Roman" w:hAnsi="Times New Roman" w:cs="Times New Roman"/>
          <w:i w:val="0"/>
          <w:iCs w:val="0"/>
          <w:color w:val="auto"/>
          <w:sz w:val="24"/>
          <w:szCs w:val="24"/>
        </w:rPr>
        <w:fldChar w:fldCharType="end"/>
      </w:r>
      <w:bookmarkEnd w:id="5"/>
      <w:r w:rsidRPr="00655C6F">
        <w:rPr>
          <w:rFonts w:ascii="Times New Roman" w:hAnsi="Times New Roman" w:cs="Times New Roman"/>
          <w:i w:val="0"/>
          <w:iCs w:val="0"/>
          <w:color w:val="auto"/>
          <w:sz w:val="24"/>
          <w:szCs w:val="24"/>
        </w:rPr>
        <w:t xml:space="preserve">. </w:t>
      </w:r>
      <w:r w:rsidR="00655C6F" w:rsidRPr="00655C6F">
        <w:rPr>
          <w:rFonts w:ascii="Times New Roman" w:hAnsi="Times New Roman" w:cs="Times New Roman"/>
          <w:i w:val="0"/>
          <w:iCs w:val="0"/>
          <w:color w:val="auto"/>
          <w:sz w:val="24"/>
          <w:szCs w:val="24"/>
        </w:rPr>
        <w:t xml:space="preserve">Brady and Desert Peak Well Coordinate Metadata </w:t>
      </w:r>
    </w:p>
    <w:tbl>
      <w:tblPr>
        <w:tblStyle w:val="ListTable6Colorful"/>
        <w:tblW w:w="9737" w:type="dxa"/>
        <w:tblLook w:val="06A0" w:firstRow="1" w:lastRow="0" w:firstColumn="1" w:lastColumn="0" w:noHBand="1" w:noVBand="1"/>
      </w:tblPr>
      <w:tblGrid>
        <w:gridCol w:w="1080"/>
        <w:gridCol w:w="2160"/>
        <w:gridCol w:w="966"/>
        <w:gridCol w:w="916"/>
        <w:gridCol w:w="1080"/>
        <w:gridCol w:w="3691"/>
      </w:tblGrid>
      <w:tr w:rsidR="004A51F7" w:rsidRPr="004A51F7" w14:paraId="18CEC086" w14:textId="77777777" w:rsidTr="004A51F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0" w:type="dxa"/>
            <w:noWrap/>
            <w:hideMark/>
          </w:tcPr>
          <w:p w14:paraId="03272A53" w14:textId="77777777" w:rsidR="00C25AFF" w:rsidRPr="00C25AFF" w:rsidRDefault="00C25AFF" w:rsidP="00947F98">
            <w:pPr>
              <w:rPr>
                <w:rFonts w:ascii="Times New Roman" w:eastAsia="Times New Roman" w:hAnsi="Times New Roman" w:cs="Times New Roman"/>
                <w:b w:val="0"/>
                <w:bCs w:val="0"/>
                <w:color w:val="auto"/>
                <w:sz w:val="20"/>
                <w:szCs w:val="20"/>
              </w:rPr>
            </w:pPr>
            <w:r w:rsidRPr="00C25AFF">
              <w:rPr>
                <w:rFonts w:ascii="Times New Roman" w:eastAsia="Times New Roman" w:hAnsi="Times New Roman" w:cs="Times New Roman"/>
                <w:b w:val="0"/>
                <w:bCs w:val="0"/>
                <w:color w:val="auto"/>
                <w:sz w:val="20"/>
                <w:szCs w:val="20"/>
              </w:rPr>
              <w:t>Well Name</w:t>
            </w:r>
          </w:p>
        </w:tc>
        <w:tc>
          <w:tcPr>
            <w:tcW w:w="2160" w:type="dxa"/>
            <w:noWrap/>
            <w:hideMark/>
          </w:tcPr>
          <w:p w14:paraId="108F7178" w14:textId="77777777" w:rsidR="00C25AFF" w:rsidRPr="00C25AFF" w:rsidRDefault="00C25AFF" w:rsidP="00947F9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rPr>
            </w:pPr>
            <w:r w:rsidRPr="00C25AFF">
              <w:rPr>
                <w:rFonts w:ascii="Times New Roman" w:eastAsia="Times New Roman" w:hAnsi="Times New Roman" w:cs="Times New Roman"/>
                <w:b w:val="0"/>
                <w:bCs w:val="0"/>
                <w:color w:val="auto"/>
                <w:sz w:val="20"/>
                <w:szCs w:val="20"/>
              </w:rPr>
              <w:t xml:space="preserve">Activity during </w:t>
            </w:r>
            <w:proofErr w:type="spellStart"/>
            <w:r w:rsidRPr="00C25AFF">
              <w:rPr>
                <w:rFonts w:ascii="Times New Roman" w:eastAsia="Times New Roman" w:hAnsi="Times New Roman" w:cs="Times New Roman"/>
                <w:b w:val="0"/>
                <w:bCs w:val="0"/>
                <w:color w:val="auto"/>
                <w:sz w:val="20"/>
                <w:szCs w:val="20"/>
              </w:rPr>
              <w:t>PoroTomo</w:t>
            </w:r>
            <w:proofErr w:type="spellEnd"/>
            <w:r w:rsidRPr="00C25AFF">
              <w:rPr>
                <w:rFonts w:ascii="Times New Roman" w:eastAsia="Times New Roman" w:hAnsi="Times New Roman" w:cs="Times New Roman"/>
                <w:b w:val="0"/>
                <w:bCs w:val="0"/>
                <w:color w:val="auto"/>
                <w:sz w:val="20"/>
                <w:szCs w:val="20"/>
              </w:rPr>
              <w:t xml:space="preserve"> Testing</w:t>
            </w:r>
          </w:p>
        </w:tc>
        <w:tc>
          <w:tcPr>
            <w:tcW w:w="810" w:type="dxa"/>
            <w:noWrap/>
            <w:hideMark/>
          </w:tcPr>
          <w:p w14:paraId="6A00CEBA" w14:textId="77777777" w:rsidR="00C25AFF" w:rsidRPr="00C25AFF" w:rsidRDefault="00C25AFF" w:rsidP="00947F9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rPr>
            </w:pPr>
            <w:r w:rsidRPr="00C25AFF">
              <w:rPr>
                <w:rFonts w:ascii="Times New Roman" w:eastAsia="Times New Roman" w:hAnsi="Times New Roman" w:cs="Times New Roman"/>
                <w:b w:val="0"/>
                <w:bCs w:val="0"/>
                <w:color w:val="auto"/>
                <w:sz w:val="20"/>
                <w:szCs w:val="20"/>
              </w:rPr>
              <w:t>X</w:t>
            </w:r>
          </w:p>
        </w:tc>
        <w:tc>
          <w:tcPr>
            <w:tcW w:w="916" w:type="dxa"/>
            <w:noWrap/>
            <w:hideMark/>
          </w:tcPr>
          <w:p w14:paraId="3C07A703" w14:textId="77777777" w:rsidR="00C25AFF" w:rsidRPr="00C25AFF" w:rsidRDefault="00C25AFF" w:rsidP="00947F9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rPr>
            </w:pPr>
            <w:r w:rsidRPr="00C25AFF">
              <w:rPr>
                <w:rFonts w:ascii="Times New Roman" w:eastAsia="Times New Roman" w:hAnsi="Times New Roman" w:cs="Times New Roman"/>
                <w:b w:val="0"/>
                <w:bCs w:val="0"/>
                <w:color w:val="auto"/>
                <w:sz w:val="20"/>
                <w:szCs w:val="20"/>
              </w:rPr>
              <w:t>Y</w:t>
            </w:r>
          </w:p>
        </w:tc>
        <w:tc>
          <w:tcPr>
            <w:tcW w:w="1080" w:type="dxa"/>
            <w:noWrap/>
            <w:hideMark/>
          </w:tcPr>
          <w:p w14:paraId="0C9EF815" w14:textId="77777777" w:rsidR="00C25AFF" w:rsidRPr="00C25AFF" w:rsidRDefault="00C25AFF" w:rsidP="00947F9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rPr>
            </w:pPr>
            <w:r w:rsidRPr="00C25AFF">
              <w:rPr>
                <w:rFonts w:ascii="Times New Roman" w:eastAsia="Times New Roman" w:hAnsi="Times New Roman" w:cs="Times New Roman"/>
                <w:b w:val="0"/>
                <w:bCs w:val="0"/>
                <w:color w:val="auto"/>
                <w:sz w:val="20"/>
                <w:szCs w:val="20"/>
              </w:rPr>
              <w:t xml:space="preserve">Land Surf </w:t>
            </w:r>
            <w:proofErr w:type="spellStart"/>
            <w:r w:rsidRPr="00C25AFF">
              <w:rPr>
                <w:rFonts w:ascii="Times New Roman" w:eastAsia="Times New Roman" w:hAnsi="Times New Roman" w:cs="Times New Roman"/>
                <w:b w:val="0"/>
                <w:bCs w:val="0"/>
                <w:color w:val="auto"/>
                <w:sz w:val="20"/>
                <w:szCs w:val="20"/>
              </w:rPr>
              <w:t>Elev</w:t>
            </w:r>
            <w:proofErr w:type="spellEnd"/>
            <w:r w:rsidRPr="00C25AFF">
              <w:rPr>
                <w:rFonts w:ascii="Times New Roman" w:eastAsia="Times New Roman" w:hAnsi="Times New Roman" w:cs="Times New Roman"/>
                <w:b w:val="0"/>
                <w:bCs w:val="0"/>
                <w:color w:val="auto"/>
                <w:sz w:val="20"/>
                <w:szCs w:val="20"/>
              </w:rPr>
              <w:t xml:space="preserve"> (m above WGS84 Ellipsoid)</w:t>
            </w:r>
          </w:p>
        </w:tc>
        <w:tc>
          <w:tcPr>
            <w:tcW w:w="3691" w:type="dxa"/>
            <w:noWrap/>
            <w:hideMark/>
          </w:tcPr>
          <w:p w14:paraId="499FF6E0" w14:textId="77777777" w:rsidR="00C25AFF" w:rsidRPr="00C25AFF" w:rsidRDefault="00C25AFF" w:rsidP="00947F9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0"/>
                <w:szCs w:val="20"/>
              </w:rPr>
            </w:pPr>
            <w:r w:rsidRPr="00C25AFF">
              <w:rPr>
                <w:rFonts w:ascii="Times New Roman" w:eastAsia="Times New Roman" w:hAnsi="Times New Roman" w:cs="Times New Roman"/>
                <w:b w:val="0"/>
                <w:bCs w:val="0"/>
                <w:color w:val="auto"/>
                <w:sz w:val="20"/>
                <w:szCs w:val="20"/>
              </w:rPr>
              <w:t>Position Source</w:t>
            </w:r>
          </w:p>
        </w:tc>
      </w:tr>
      <w:tr w:rsidR="004A51F7" w:rsidRPr="004A51F7" w14:paraId="1A6A0C95" w14:textId="77777777" w:rsidTr="004A51F7">
        <w:trPr>
          <w:trHeight w:val="288"/>
        </w:trPr>
        <w:tc>
          <w:tcPr>
            <w:cnfStyle w:val="001000000000" w:firstRow="0" w:lastRow="0" w:firstColumn="1" w:lastColumn="0" w:oddVBand="0" w:evenVBand="0" w:oddHBand="0" w:evenHBand="0" w:firstRowFirstColumn="0" w:firstRowLastColumn="0" w:lastRowFirstColumn="0" w:lastRowLastColumn="0"/>
            <w:tcW w:w="1080" w:type="dxa"/>
            <w:noWrap/>
            <w:hideMark/>
          </w:tcPr>
          <w:p w14:paraId="4EBCA3A7" w14:textId="77777777" w:rsidR="00C25AFF" w:rsidRPr="00C25AFF" w:rsidRDefault="00C25AFF" w:rsidP="00947F98">
            <w:pPr>
              <w:rPr>
                <w:rFonts w:ascii="Times New Roman" w:eastAsia="Times New Roman" w:hAnsi="Times New Roman" w:cs="Times New Roman"/>
                <w:b w:val="0"/>
                <w:bCs w:val="0"/>
                <w:color w:val="auto"/>
                <w:sz w:val="20"/>
                <w:szCs w:val="20"/>
              </w:rPr>
            </w:pPr>
            <w:r w:rsidRPr="00C25AFF">
              <w:rPr>
                <w:rFonts w:ascii="Times New Roman" w:eastAsia="Times New Roman" w:hAnsi="Times New Roman" w:cs="Times New Roman"/>
                <w:b w:val="0"/>
                <w:bCs w:val="0"/>
                <w:color w:val="auto"/>
                <w:sz w:val="20"/>
                <w:szCs w:val="20"/>
              </w:rPr>
              <w:t>18B-31</w:t>
            </w:r>
          </w:p>
        </w:tc>
        <w:tc>
          <w:tcPr>
            <w:tcW w:w="2160" w:type="dxa"/>
            <w:noWrap/>
            <w:hideMark/>
          </w:tcPr>
          <w:p w14:paraId="35DF28BE"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roofErr w:type="spellStart"/>
            <w:r w:rsidRPr="00C25AFF">
              <w:rPr>
                <w:rFonts w:ascii="Times New Roman" w:eastAsia="Times New Roman" w:hAnsi="Times New Roman" w:cs="Times New Roman"/>
                <w:color w:val="auto"/>
                <w:sz w:val="20"/>
                <w:szCs w:val="20"/>
              </w:rPr>
              <w:t>Inj</w:t>
            </w:r>
            <w:proofErr w:type="spellEnd"/>
          </w:p>
        </w:tc>
        <w:tc>
          <w:tcPr>
            <w:tcW w:w="810" w:type="dxa"/>
            <w:noWrap/>
            <w:hideMark/>
          </w:tcPr>
          <w:p w14:paraId="4D2ACA27"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328789.6</w:t>
            </w:r>
          </w:p>
        </w:tc>
        <w:tc>
          <w:tcPr>
            <w:tcW w:w="916" w:type="dxa"/>
            <w:noWrap/>
            <w:hideMark/>
          </w:tcPr>
          <w:p w14:paraId="7D9A1ECB"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4408711</w:t>
            </w:r>
          </w:p>
        </w:tc>
        <w:tc>
          <w:tcPr>
            <w:tcW w:w="1080" w:type="dxa"/>
            <w:noWrap/>
            <w:hideMark/>
          </w:tcPr>
          <w:p w14:paraId="1C9C4FC7"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1253.65</w:t>
            </w:r>
          </w:p>
        </w:tc>
        <w:tc>
          <w:tcPr>
            <w:tcW w:w="3691" w:type="dxa"/>
            <w:noWrap/>
            <w:hideMark/>
          </w:tcPr>
          <w:p w14:paraId="33AD4CDA"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points160324ll_wells.txt</w:t>
            </w:r>
          </w:p>
        </w:tc>
      </w:tr>
      <w:tr w:rsidR="004A51F7" w:rsidRPr="004A51F7" w14:paraId="2E9F4223" w14:textId="77777777" w:rsidTr="004A51F7">
        <w:trPr>
          <w:trHeight w:val="288"/>
        </w:trPr>
        <w:tc>
          <w:tcPr>
            <w:cnfStyle w:val="001000000000" w:firstRow="0" w:lastRow="0" w:firstColumn="1" w:lastColumn="0" w:oddVBand="0" w:evenVBand="0" w:oddHBand="0" w:evenHBand="0" w:firstRowFirstColumn="0" w:firstRowLastColumn="0" w:lastRowFirstColumn="0" w:lastRowLastColumn="0"/>
            <w:tcW w:w="1080" w:type="dxa"/>
            <w:noWrap/>
            <w:hideMark/>
          </w:tcPr>
          <w:p w14:paraId="71716B3F" w14:textId="77777777" w:rsidR="00C25AFF" w:rsidRPr="00C25AFF" w:rsidRDefault="00C25AFF" w:rsidP="00947F98">
            <w:pPr>
              <w:rPr>
                <w:rFonts w:ascii="Times New Roman" w:eastAsia="Times New Roman" w:hAnsi="Times New Roman" w:cs="Times New Roman"/>
                <w:b w:val="0"/>
                <w:bCs w:val="0"/>
                <w:color w:val="auto"/>
                <w:sz w:val="20"/>
                <w:szCs w:val="20"/>
              </w:rPr>
            </w:pPr>
            <w:r w:rsidRPr="00C25AFF">
              <w:rPr>
                <w:rFonts w:ascii="Times New Roman" w:eastAsia="Times New Roman" w:hAnsi="Times New Roman" w:cs="Times New Roman"/>
                <w:b w:val="0"/>
                <w:bCs w:val="0"/>
                <w:color w:val="auto"/>
                <w:sz w:val="20"/>
                <w:szCs w:val="20"/>
              </w:rPr>
              <w:t>18D-31</w:t>
            </w:r>
          </w:p>
        </w:tc>
        <w:tc>
          <w:tcPr>
            <w:tcW w:w="2160" w:type="dxa"/>
            <w:noWrap/>
            <w:hideMark/>
          </w:tcPr>
          <w:p w14:paraId="272C35CB"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roofErr w:type="spellStart"/>
            <w:r w:rsidRPr="00C25AFF">
              <w:rPr>
                <w:rFonts w:ascii="Times New Roman" w:eastAsia="Times New Roman" w:hAnsi="Times New Roman" w:cs="Times New Roman"/>
                <w:color w:val="auto"/>
                <w:sz w:val="20"/>
                <w:szCs w:val="20"/>
              </w:rPr>
              <w:t>Inj</w:t>
            </w:r>
            <w:proofErr w:type="spellEnd"/>
          </w:p>
        </w:tc>
        <w:tc>
          <w:tcPr>
            <w:tcW w:w="810" w:type="dxa"/>
            <w:noWrap/>
            <w:hideMark/>
          </w:tcPr>
          <w:p w14:paraId="6618616B"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328750.1</w:t>
            </w:r>
          </w:p>
        </w:tc>
        <w:tc>
          <w:tcPr>
            <w:tcW w:w="916" w:type="dxa"/>
            <w:noWrap/>
            <w:hideMark/>
          </w:tcPr>
          <w:p w14:paraId="505E3A4F"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4408630</w:t>
            </w:r>
          </w:p>
        </w:tc>
        <w:tc>
          <w:tcPr>
            <w:tcW w:w="1080" w:type="dxa"/>
            <w:noWrap/>
            <w:hideMark/>
          </w:tcPr>
          <w:p w14:paraId="49EFCCE1"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1252.34</w:t>
            </w:r>
          </w:p>
        </w:tc>
        <w:tc>
          <w:tcPr>
            <w:tcW w:w="3691" w:type="dxa"/>
            <w:noWrap/>
            <w:hideMark/>
          </w:tcPr>
          <w:p w14:paraId="0F93A7F6"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points160324ll_wells.txt</w:t>
            </w:r>
          </w:p>
        </w:tc>
      </w:tr>
      <w:tr w:rsidR="004A51F7" w:rsidRPr="004A51F7" w14:paraId="759C7BAA" w14:textId="77777777" w:rsidTr="004A51F7">
        <w:trPr>
          <w:trHeight w:val="288"/>
        </w:trPr>
        <w:tc>
          <w:tcPr>
            <w:cnfStyle w:val="001000000000" w:firstRow="0" w:lastRow="0" w:firstColumn="1" w:lastColumn="0" w:oddVBand="0" w:evenVBand="0" w:oddHBand="0" w:evenHBand="0" w:firstRowFirstColumn="0" w:firstRowLastColumn="0" w:lastRowFirstColumn="0" w:lastRowLastColumn="0"/>
            <w:tcW w:w="1080" w:type="dxa"/>
            <w:noWrap/>
            <w:hideMark/>
          </w:tcPr>
          <w:p w14:paraId="2EB91447" w14:textId="77777777" w:rsidR="00C25AFF" w:rsidRPr="00C25AFF" w:rsidRDefault="00C25AFF" w:rsidP="00947F98">
            <w:pPr>
              <w:rPr>
                <w:rFonts w:ascii="Times New Roman" w:eastAsia="Times New Roman" w:hAnsi="Times New Roman" w:cs="Times New Roman"/>
                <w:b w:val="0"/>
                <w:bCs w:val="0"/>
                <w:color w:val="auto"/>
                <w:sz w:val="20"/>
                <w:szCs w:val="20"/>
              </w:rPr>
            </w:pPr>
            <w:r w:rsidRPr="00C25AFF">
              <w:rPr>
                <w:rFonts w:ascii="Times New Roman" w:eastAsia="Times New Roman" w:hAnsi="Times New Roman" w:cs="Times New Roman"/>
                <w:b w:val="0"/>
                <w:bCs w:val="0"/>
                <w:color w:val="auto"/>
                <w:sz w:val="20"/>
                <w:szCs w:val="20"/>
              </w:rPr>
              <w:t>73-25</w:t>
            </w:r>
          </w:p>
        </w:tc>
        <w:tc>
          <w:tcPr>
            <w:tcW w:w="2160" w:type="dxa"/>
            <w:noWrap/>
            <w:hideMark/>
          </w:tcPr>
          <w:p w14:paraId="0D4BC049"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roofErr w:type="spellStart"/>
            <w:r w:rsidRPr="00C25AFF">
              <w:rPr>
                <w:rFonts w:ascii="Times New Roman" w:eastAsia="Times New Roman" w:hAnsi="Times New Roman" w:cs="Times New Roman"/>
                <w:color w:val="auto"/>
                <w:sz w:val="20"/>
                <w:szCs w:val="20"/>
              </w:rPr>
              <w:t>Inj</w:t>
            </w:r>
            <w:proofErr w:type="spellEnd"/>
          </w:p>
        </w:tc>
        <w:tc>
          <w:tcPr>
            <w:tcW w:w="810" w:type="dxa"/>
            <w:noWrap/>
            <w:hideMark/>
          </w:tcPr>
          <w:p w14:paraId="2E1C77DA"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328181.3</w:t>
            </w:r>
          </w:p>
        </w:tc>
        <w:tc>
          <w:tcPr>
            <w:tcW w:w="916" w:type="dxa"/>
            <w:noWrap/>
            <w:hideMark/>
          </w:tcPr>
          <w:p w14:paraId="152EBD0A"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4401656</w:t>
            </w:r>
          </w:p>
        </w:tc>
        <w:tc>
          <w:tcPr>
            <w:tcW w:w="1080" w:type="dxa"/>
            <w:noWrap/>
            <w:hideMark/>
          </w:tcPr>
          <w:p w14:paraId="3D16F01D"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1232.47</w:t>
            </w:r>
          </w:p>
        </w:tc>
        <w:tc>
          <w:tcPr>
            <w:tcW w:w="3691" w:type="dxa"/>
            <w:noWrap/>
            <w:hideMark/>
          </w:tcPr>
          <w:p w14:paraId="34066D51"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Bradys_Master_Porotomo_2015-1-13.xlsx</w:t>
            </w:r>
          </w:p>
        </w:tc>
      </w:tr>
      <w:tr w:rsidR="004A51F7" w:rsidRPr="004A51F7" w14:paraId="78175E14" w14:textId="77777777" w:rsidTr="004A51F7">
        <w:trPr>
          <w:trHeight w:val="288"/>
        </w:trPr>
        <w:tc>
          <w:tcPr>
            <w:cnfStyle w:val="001000000000" w:firstRow="0" w:lastRow="0" w:firstColumn="1" w:lastColumn="0" w:oddVBand="0" w:evenVBand="0" w:oddHBand="0" w:evenHBand="0" w:firstRowFirstColumn="0" w:firstRowLastColumn="0" w:lastRowFirstColumn="0" w:lastRowLastColumn="0"/>
            <w:tcW w:w="1080" w:type="dxa"/>
            <w:noWrap/>
            <w:hideMark/>
          </w:tcPr>
          <w:p w14:paraId="0F410E4A" w14:textId="77777777" w:rsidR="00C25AFF" w:rsidRPr="00C25AFF" w:rsidRDefault="00C25AFF" w:rsidP="00947F98">
            <w:pPr>
              <w:rPr>
                <w:rFonts w:ascii="Times New Roman" w:eastAsia="Times New Roman" w:hAnsi="Times New Roman" w:cs="Times New Roman"/>
                <w:b w:val="0"/>
                <w:bCs w:val="0"/>
                <w:color w:val="auto"/>
                <w:sz w:val="20"/>
                <w:szCs w:val="20"/>
              </w:rPr>
            </w:pPr>
            <w:r w:rsidRPr="00C25AFF">
              <w:rPr>
                <w:rFonts w:ascii="Times New Roman" w:eastAsia="Times New Roman" w:hAnsi="Times New Roman" w:cs="Times New Roman"/>
                <w:b w:val="0"/>
                <w:bCs w:val="0"/>
                <w:color w:val="auto"/>
                <w:sz w:val="20"/>
                <w:szCs w:val="20"/>
              </w:rPr>
              <w:t>81A-1</w:t>
            </w:r>
          </w:p>
        </w:tc>
        <w:tc>
          <w:tcPr>
            <w:tcW w:w="2160" w:type="dxa"/>
            <w:noWrap/>
            <w:hideMark/>
          </w:tcPr>
          <w:p w14:paraId="4DCDE527"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roofErr w:type="spellStart"/>
            <w:r w:rsidRPr="00C25AFF">
              <w:rPr>
                <w:rFonts w:ascii="Times New Roman" w:eastAsia="Times New Roman" w:hAnsi="Times New Roman" w:cs="Times New Roman"/>
                <w:color w:val="auto"/>
                <w:sz w:val="20"/>
                <w:szCs w:val="20"/>
              </w:rPr>
              <w:t>Inj</w:t>
            </w:r>
            <w:proofErr w:type="spellEnd"/>
          </w:p>
        </w:tc>
        <w:tc>
          <w:tcPr>
            <w:tcW w:w="810" w:type="dxa"/>
            <w:noWrap/>
            <w:hideMark/>
          </w:tcPr>
          <w:p w14:paraId="6EDCF2D0"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328604.5</w:t>
            </w:r>
          </w:p>
        </w:tc>
        <w:tc>
          <w:tcPr>
            <w:tcW w:w="916" w:type="dxa"/>
            <w:noWrap/>
            <w:hideMark/>
          </w:tcPr>
          <w:p w14:paraId="2D5C1A1D"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4408552</w:t>
            </w:r>
          </w:p>
        </w:tc>
        <w:tc>
          <w:tcPr>
            <w:tcW w:w="1080" w:type="dxa"/>
            <w:noWrap/>
            <w:hideMark/>
          </w:tcPr>
          <w:p w14:paraId="41628A73"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1248.3</w:t>
            </w:r>
          </w:p>
        </w:tc>
        <w:tc>
          <w:tcPr>
            <w:tcW w:w="3691" w:type="dxa"/>
            <w:noWrap/>
            <w:hideMark/>
          </w:tcPr>
          <w:p w14:paraId="7C66354A"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points160324ll_wells.txt</w:t>
            </w:r>
          </w:p>
        </w:tc>
      </w:tr>
      <w:tr w:rsidR="004A51F7" w:rsidRPr="004A51F7" w14:paraId="3802DE87" w14:textId="77777777" w:rsidTr="004A51F7">
        <w:trPr>
          <w:trHeight w:val="288"/>
        </w:trPr>
        <w:tc>
          <w:tcPr>
            <w:cnfStyle w:val="001000000000" w:firstRow="0" w:lastRow="0" w:firstColumn="1" w:lastColumn="0" w:oddVBand="0" w:evenVBand="0" w:oddHBand="0" w:evenHBand="0" w:firstRowFirstColumn="0" w:firstRowLastColumn="0" w:lastRowFirstColumn="0" w:lastRowLastColumn="0"/>
            <w:tcW w:w="1080" w:type="dxa"/>
            <w:noWrap/>
            <w:hideMark/>
          </w:tcPr>
          <w:p w14:paraId="33810B65" w14:textId="77777777" w:rsidR="00C25AFF" w:rsidRPr="00C25AFF" w:rsidRDefault="00C25AFF" w:rsidP="00947F98">
            <w:pPr>
              <w:rPr>
                <w:rFonts w:ascii="Times New Roman" w:eastAsia="Times New Roman" w:hAnsi="Times New Roman" w:cs="Times New Roman"/>
                <w:b w:val="0"/>
                <w:bCs w:val="0"/>
                <w:color w:val="auto"/>
                <w:sz w:val="20"/>
                <w:szCs w:val="20"/>
              </w:rPr>
            </w:pPr>
            <w:r w:rsidRPr="00C25AFF">
              <w:rPr>
                <w:rFonts w:ascii="Times New Roman" w:eastAsia="Times New Roman" w:hAnsi="Times New Roman" w:cs="Times New Roman"/>
                <w:b w:val="0"/>
                <w:bCs w:val="0"/>
                <w:color w:val="auto"/>
                <w:sz w:val="20"/>
                <w:szCs w:val="20"/>
              </w:rPr>
              <w:t>81-1</w:t>
            </w:r>
          </w:p>
        </w:tc>
        <w:tc>
          <w:tcPr>
            <w:tcW w:w="2160" w:type="dxa"/>
            <w:noWrap/>
            <w:hideMark/>
          </w:tcPr>
          <w:p w14:paraId="789EEB58"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roofErr w:type="spellStart"/>
            <w:r w:rsidRPr="00C25AFF">
              <w:rPr>
                <w:rFonts w:ascii="Times New Roman" w:eastAsia="Times New Roman" w:hAnsi="Times New Roman" w:cs="Times New Roman"/>
                <w:color w:val="auto"/>
                <w:sz w:val="20"/>
                <w:szCs w:val="20"/>
              </w:rPr>
              <w:t>Obs</w:t>
            </w:r>
            <w:proofErr w:type="spellEnd"/>
            <w:r w:rsidRPr="00C25AFF">
              <w:rPr>
                <w:rFonts w:ascii="Times New Roman" w:eastAsia="Times New Roman" w:hAnsi="Times New Roman" w:cs="Times New Roman"/>
                <w:color w:val="auto"/>
                <w:sz w:val="20"/>
                <w:szCs w:val="20"/>
              </w:rPr>
              <w:t xml:space="preserve"> (GPS)</w:t>
            </w:r>
          </w:p>
        </w:tc>
        <w:tc>
          <w:tcPr>
            <w:tcW w:w="810" w:type="dxa"/>
            <w:noWrap/>
            <w:hideMark/>
          </w:tcPr>
          <w:p w14:paraId="03B77E04"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328562</w:t>
            </w:r>
          </w:p>
        </w:tc>
        <w:tc>
          <w:tcPr>
            <w:tcW w:w="916" w:type="dxa"/>
            <w:noWrap/>
            <w:hideMark/>
          </w:tcPr>
          <w:p w14:paraId="316A1A6C"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4408507</w:t>
            </w:r>
          </w:p>
        </w:tc>
        <w:tc>
          <w:tcPr>
            <w:tcW w:w="1080" w:type="dxa"/>
            <w:noWrap/>
            <w:hideMark/>
          </w:tcPr>
          <w:p w14:paraId="4E847933"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1245.67</w:t>
            </w:r>
          </w:p>
        </w:tc>
        <w:tc>
          <w:tcPr>
            <w:tcW w:w="3691" w:type="dxa"/>
            <w:noWrap/>
            <w:hideMark/>
          </w:tcPr>
          <w:p w14:paraId="4B2A7CCF"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Bradys_Master_Porotomo_2015-1-13.xlsx</w:t>
            </w:r>
          </w:p>
        </w:tc>
      </w:tr>
      <w:tr w:rsidR="004A51F7" w:rsidRPr="004A51F7" w14:paraId="007BBD39" w14:textId="77777777" w:rsidTr="004A51F7">
        <w:trPr>
          <w:trHeight w:val="288"/>
        </w:trPr>
        <w:tc>
          <w:tcPr>
            <w:cnfStyle w:val="001000000000" w:firstRow="0" w:lastRow="0" w:firstColumn="1" w:lastColumn="0" w:oddVBand="0" w:evenVBand="0" w:oddHBand="0" w:evenHBand="0" w:firstRowFirstColumn="0" w:firstRowLastColumn="0" w:lastRowFirstColumn="0" w:lastRowLastColumn="0"/>
            <w:tcW w:w="1080" w:type="dxa"/>
            <w:noWrap/>
            <w:hideMark/>
          </w:tcPr>
          <w:p w14:paraId="611FA5E6" w14:textId="77777777" w:rsidR="00C25AFF" w:rsidRPr="00C25AFF" w:rsidRDefault="00C25AFF" w:rsidP="00947F98">
            <w:pPr>
              <w:rPr>
                <w:rFonts w:ascii="Times New Roman" w:eastAsia="Times New Roman" w:hAnsi="Times New Roman" w:cs="Times New Roman"/>
                <w:b w:val="0"/>
                <w:bCs w:val="0"/>
                <w:color w:val="auto"/>
                <w:sz w:val="20"/>
                <w:szCs w:val="20"/>
              </w:rPr>
            </w:pPr>
            <w:r w:rsidRPr="00C25AFF">
              <w:rPr>
                <w:rFonts w:ascii="Times New Roman" w:eastAsia="Times New Roman" w:hAnsi="Times New Roman" w:cs="Times New Roman"/>
                <w:b w:val="0"/>
                <w:bCs w:val="0"/>
                <w:color w:val="auto"/>
                <w:sz w:val="20"/>
                <w:szCs w:val="20"/>
              </w:rPr>
              <w:t>56A-1</w:t>
            </w:r>
          </w:p>
        </w:tc>
        <w:tc>
          <w:tcPr>
            <w:tcW w:w="2160" w:type="dxa"/>
            <w:noWrap/>
            <w:hideMark/>
          </w:tcPr>
          <w:p w14:paraId="162C65FD"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roofErr w:type="spellStart"/>
            <w:r w:rsidRPr="00C25AFF">
              <w:rPr>
                <w:rFonts w:ascii="Times New Roman" w:eastAsia="Times New Roman" w:hAnsi="Times New Roman" w:cs="Times New Roman"/>
                <w:color w:val="auto"/>
                <w:sz w:val="20"/>
                <w:szCs w:val="20"/>
              </w:rPr>
              <w:t>Obs</w:t>
            </w:r>
            <w:proofErr w:type="spellEnd"/>
            <w:r w:rsidRPr="00C25AFF">
              <w:rPr>
                <w:rFonts w:ascii="Times New Roman" w:eastAsia="Times New Roman" w:hAnsi="Times New Roman" w:cs="Times New Roman"/>
                <w:color w:val="auto"/>
                <w:sz w:val="20"/>
                <w:szCs w:val="20"/>
              </w:rPr>
              <w:t xml:space="preserve"> (</w:t>
            </w:r>
            <w:proofErr w:type="spellStart"/>
            <w:r w:rsidRPr="00C25AFF">
              <w:rPr>
                <w:rFonts w:ascii="Times New Roman" w:eastAsia="Times New Roman" w:hAnsi="Times New Roman" w:cs="Times New Roman"/>
                <w:color w:val="auto"/>
                <w:sz w:val="20"/>
                <w:szCs w:val="20"/>
              </w:rPr>
              <w:t>Kuster</w:t>
            </w:r>
            <w:proofErr w:type="spellEnd"/>
            <w:r w:rsidRPr="00C25AFF">
              <w:rPr>
                <w:rFonts w:ascii="Times New Roman" w:eastAsia="Times New Roman" w:hAnsi="Times New Roman" w:cs="Times New Roman"/>
                <w:color w:val="auto"/>
                <w:sz w:val="20"/>
                <w:szCs w:val="20"/>
              </w:rPr>
              <w:t>)</w:t>
            </w:r>
          </w:p>
        </w:tc>
        <w:tc>
          <w:tcPr>
            <w:tcW w:w="810" w:type="dxa"/>
            <w:noWrap/>
            <w:hideMark/>
          </w:tcPr>
          <w:p w14:paraId="405150EF"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327857.7</w:t>
            </w:r>
          </w:p>
        </w:tc>
        <w:tc>
          <w:tcPr>
            <w:tcW w:w="916" w:type="dxa"/>
            <w:noWrap/>
            <w:hideMark/>
          </w:tcPr>
          <w:p w14:paraId="0A9AB93E"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4407556</w:t>
            </w:r>
          </w:p>
        </w:tc>
        <w:tc>
          <w:tcPr>
            <w:tcW w:w="1080" w:type="dxa"/>
            <w:noWrap/>
            <w:hideMark/>
          </w:tcPr>
          <w:p w14:paraId="6CC13FE2"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1227.87</w:t>
            </w:r>
          </w:p>
        </w:tc>
        <w:tc>
          <w:tcPr>
            <w:tcW w:w="3691" w:type="dxa"/>
            <w:noWrap/>
            <w:hideMark/>
          </w:tcPr>
          <w:p w14:paraId="4CBCC26D"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points160324ll_wells.txt</w:t>
            </w:r>
          </w:p>
        </w:tc>
      </w:tr>
      <w:tr w:rsidR="004A51F7" w:rsidRPr="004A51F7" w14:paraId="5553F255" w14:textId="77777777" w:rsidTr="004A51F7">
        <w:trPr>
          <w:trHeight w:val="288"/>
        </w:trPr>
        <w:tc>
          <w:tcPr>
            <w:cnfStyle w:val="001000000000" w:firstRow="0" w:lastRow="0" w:firstColumn="1" w:lastColumn="0" w:oddVBand="0" w:evenVBand="0" w:oddHBand="0" w:evenHBand="0" w:firstRowFirstColumn="0" w:firstRowLastColumn="0" w:lastRowFirstColumn="0" w:lastRowLastColumn="0"/>
            <w:tcW w:w="1080" w:type="dxa"/>
            <w:noWrap/>
            <w:hideMark/>
          </w:tcPr>
          <w:p w14:paraId="2616DD38" w14:textId="77777777" w:rsidR="00C25AFF" w:rsidRPr="00C25AFF" w:rsidRDefault="00C25AFF" w:rsidP="00947F98">
            <w:pPr>
              <w:rPr>
                <w:rFonts w:ascii="Times New Roman" w:eastAsia="Times New Roman" w:hAnsi="Times New Roman" w:cs="Times New Roman"/>
                <w:b w:val="0"/>
                <w:bCs w:val="0"/>
                <w:color w:val="auto"/>
                <w:sz w:val="20"/>
                <w:szCs w:val="20"/>
              </w:rPr>
            </w:pPr>
            <w:r w:rsidRPr="00C25AFF">
              <w:rPr>
                <w:rFonts w:ascii="Times New Roman" w:eastAsia="Times New Roman" w:hAnsi="Times New Roman" w:cs="Times New Roman"/>
                <w:b w:val="0"/>
                <w:bCs w:val="0"/>
                <w:color w:val="auto"/>
                <w:sz w:val="20"/>
                <w:szCs w:val="20"/>
              </w:rPr>
              <w:t>81B-1</w:t>
            </w:r>
          </w:p>
        </w:tc>
        <w:tc>
          <w:tcPr>
            <w:tcW w:w="2160" w:type="dxa"/>
            <w:noWrap/>
            <w:hideMark/>
          </w:tcPr>
          <w:p w14:paraId="563178F2"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roofErr w:type="spellStart"/>
            <w:r w:rsidRPr="00C25AFF">
              <w:rPr>
                <w:rFonts w:ascii="Times New Roman" w:eastAsia="Times New Roman" w:hAnsi="Times New Roman" w:cs="Times New Roman"/>
                <w:color w:val="auto"/>
                <w:sz w:val="20"/>
                <w:szCs w:val="20"/>
              </w:rPr>
              <w:t>Obs</w:t>
            </w:r>
            <w:proofErr w:type="spellEnd"/>
            <w:r w:rsidRPr="00C25AFF">
              <w:rPr>
                <w:rFonts w:ascii="Times New Roman" w:eastAsia="Times New Roman" w:hAnsi="Times New Roman" w:cs="Times New Roman"/>
                <w:color w:val="auto"/>
                <w:sz w:val="20"/>
                <w:szCs w:val="20"/>
              </w:rPr>
              <w:t xml:space="preserve"> (</w:t>
            </w:r>
            <w:proofErr w:type="spellStart"/>
            <w:r w:rsidRPr="00C25AFF">
              <w:rPr>
                <w:rFonts w:ascii="Times New Roman" w:eastAsia="Times New Roman" w:hAnsi="Times New Roman" w:cs="Times New Roman"/>
                <w:color w:val="auto"/>
                <w:sz w:val="20"/>
                <w:szCs w:val="20"/>
              </w:rPr>
              <w:t>MadgeTek</w:t>
            </w:r>
            <w:proofErr w:type="spellEnd"/>
            <w:r w:rsidRPr="00C25AFF">
              <w:rPr>
                <w:rFonts w:ascii="Times New Roman" w:eastAsia="Times New Roman" w:hAnsi="Times New Roman" w:cs="Times New Roman"/>
                <w:color w:val="auto"/>
                <w:sz w:val="20"/>
                <w:szCs w:val="20"/>
              </w:rPr>
              <w:t>)</w:t>
            </w:r>
          </w:p>
        </w:tc>
        <w:tc>
          <w:tcPr>
            <w:tcW w:w="810" w:type="dxa"/>
            <w:noWrap/>
            <w:hideMark/>
          </w:tcPr>
          <w:p w14:paraId="42F9CBD2"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328527</w:t>
            </w:r>
          </w:p>
        </w:tc>
        <w:tc>
          <w:tcPr>
            <w:tcW w:w="916" w:type="dxa"/>
            <w:noWrap/>
            <w:hideMark/>
          </w:tcPr>
          <w:p w14:paraId="040D08AA"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4408432</w:t>
            </w:r>
          </w:p>
        </w:tc>
        <w:tc>
          <w:tcPr>
            <w:tcW w:w="1080" w:type="dxa"/>
            <w:noWrap/>
            <w:hideMark/>
          </w:tcPr>
          <w:p w14:paraId="03121F47"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1246.05</w:t>
            </w:r>
          </w:p>
        </w:tc>
        <w:tc>
          <w:tcPr>
            <w:tcW w:w="3691" w:type="dxa"/>
            <w:noWrap/>
            <w:hideMark/>
          </w:tcPr>
          <w:p w14:paraId="69469F23"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points160324ll_wells.txt</w:t>
            </w:r>
          </w:p>
        </w:tc>
      </w:tr>
      <w:tr w:rsidR="004A51F7" w:rsidRPr="004A51F7" w14:paraId="7C11CA18" w14:textId="77777777" w:rsidTr="004A51F7">
        <w:trPr>
          <w:trHeight w:val="288"/>
        </w:trPr>
        <w:tc>
          <w:tcPr>
            <w:cnfStyle w:val="001000000000" w:firstRow="0" w:lastRow="0" w:firstColumn="1" w:lastColumn="0" w:oddVBand="0" w:evenVBand="0" w:oddHBand="0" w:evenHBand="0" w:firstRowFirstColumn="0" w:firstRowLastColumn="0" w:lastRowFirstColumn="0" w:lastRowLastColumn="0"/>
            <w:tcW w:w="1080" w:type="dxa"/>
            <w:noWrap/>
            <w:hideMark/>
          </w:tcPr>
          <w:p w14:paraId="108497F3" w14:textId="77777777" w:rsidR="00C25AFF" w:rsidRPr="00C25AFF" w:rsidRDefault="00C25AFF" w:rsidP="00947F98">
            <w:pPr>
              <w:rPr>
                <w:rFonts w:ascii="Times New Roman" w:eastAsia="Times New Roman" w:hAnsi="Times New Roman" w:cs="Times New Roman"/>
                <w:b w:val="0"/>
                <w:bCs w:val="0"/>
                <w:color w:val="auto"/>
                <w:sz w:val="20"/>
                <w:szCs w:val="20"/>
              </w:rPr>
            </w:pPr>
            <w:r w:rsidRPr="00C25AFF">
              <w:rPr>
                <w:rFonts w:ascii="Times New Roman" w:eastAsia="Times New Roman" w:hAnsi="Times New Roman" w:cs="Times New Roman"/>
                <w:b w:val="0"/>
                <w:bCs w:val="0"/>
                <w:color w:val="auto"/>
                <w:sz w:val="20"/>
                <w:szCs w:val="20"/>
              </w:rPr>
              <w:t>SP-2</w:t>
            </w:r>
          </w:p>
        </w:tc>
        <w:tc>
          <w:tcPr>
            <w:tcW w:w="2160" w:type="dxa"/>
            <w:noWrap/>
            <w:hideMark/>
          </w:tcPr>
          <w:p w14:paraId="49C5FC6D"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roofErr w:type="spellStart"/>
            <w:r w:rsidRPr="00C25AFF">
              <w:rPr>
                <w:rFonts w:ascii="Times New Roman" w:eastAsia="Times New Roman" w:hAnsi="Times New Roman" w:cs="Times New Roman"/>
                <w:color w:val="auto"/>
                <w:sz w:val="20"/>
                <w:szCs w:val="20"/>
              </w:rPr>
              <w:t>Obs</w:t>
            </w:r>
            <w:proofErr w:type="spellEnd"/>
            <w:r w:rsidRPr="00C25AFF">
              <w:rPr>
                <w:rFonts w:ascii="Times New Roman" w:eastAsia="Times New Roman" w:hAnsi="Times New Roman" w:cs="Times New Roman"/>
                <w:color w:val="auto"/>
                <w:sz w:val="20"/>
                <w:szCs w:val="20"/>
              </w:rPr>
              <w:t xml:space="preserve"> (</w:t>
            </w:r>
            <w:proofErr w:type="spellStart"/>
            <w:r w:rsidRPr="00C25AFF">
              <w:rPr>
                <w:rFonts w:ascii="Times New Roman" w:eastAsia="Times New Roman" w:hAnsi="Times New Roman" w:cs="Times New Roman"/>
                <w:color w:val="auto"/>
                <w:sz w:val="20"/>
                <w:szCs w:val="20"/>
              </w:rPr>
              <w:t>MadgeTek</w:t>
            </w:r>
            <w:proofErr w:type="spellEnd"/>
            <w:r w:rsidRPr="00C25AFF">
              <w:rPr>
                <w:rFonts w:ascii="Times New Roman" w:eastAsia="Times New Roman" w:hAnsi="Times New Roman" w:cs="Times New Roman"/>
                <w:color w:val="auto"/>
                <w:sz w:val="20"/>
                <w:szCs w:val="20"/>
              </w:rPr>
              <w:t>)</w:t>
            </w:r>
          </w:p>
        </w:tc>
        <w:tc>
          <w:tcPr>
            <w:tcW w:w="810" w:type="dxa"/>
            <w:noWrap/>
            <w:hideMark/>
          </w:tcPr>
          <w:p w14:paraId="4B71AF73"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328126.3</w:t>
            </w:r>
          </w:p>
        </w:tc>
        <w:tc>
          <w:tcPr>
            <w:tcW w:w="916" w:type="dxa"/>
            <w:noWrap/>
            <w:hideMark/>
          </w:tcPr>
          <w:p w14:paraId="63649E0D"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4407628</w:t>
            </w:r>
          </w:p>
        </w:tc>
        <w:tc>
          <w:tcPr>
            <w:tcW w:w="1080" w:type="dxa"/>
            <w:noWrap/>
            <w:hideMark/>
          </w:tcPr>
          <w:p w14:paraId="2610394F"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1236.07</w:t>
            </w:r>
          </w:p>
        </w:tc>
        <w:tc>
          <w:tcPr>
            <w:tcW w:w="3691" w:type="dxa"/>
            <w:noWrap/>
            <w:hideMark/>
          </w:tcPr>
          <w:p w14:paraId="57734458"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points160324ll_wells.txt</w:t>
            </w:r>
          </w:p>
        </w:tc>
      </w:tr>
      <w:tr w:rsidR="004A51F7" w:rsidRPr="004A51F7" w14:paraId="364EED97" w14:textId="77777777" w:rsidTr="004A51F7">
        <w:trPr>
          <w:trHeight w:val="288"/>
        </w:trPr>
        <w:tc>
          <w:tcPr>
            <w:cnfStyle w:val="001000000000" w:firstRow="0" w:lastRow="0" w:firstColumn="1" w:lastColumn="0" w:oddVBand="0" w:evenVBand="0" w:oddHBand="0" w:evenHBand="0" w:firstRowFirstColumn="0" w:firstRowLastColumn="0" w:lastRowFirstColumn="0" w:lastRowLastColumn="0"/>
            <w:tcW w:w="1080" w:type="dxa"/>
            <w:noWrap/>
            <w:hideMark/>
          </w:tcPr>
          <w:p w14:paraId="5182EAA9" w14:textId="77777777" w:rsidR="00C25AFF" w:rsidRPr="00C25AFF" w:rsidRDefault="00C25AFF" w:rsidP="00947F98">
            <w:pPr>
              <w:rPr>
                <w:rFonts w:ascii="Times New Roman" w:eastAsia="Times New Roman" w:hAnsi="Times New Roman" w:cs="Times New Roman"/>
                <w:b w:val="0"/>
                <w:bCs w:val="0"/>
                <w:color w:val="auto"/>
                <w:sz w:val="20"/>
                <w:szCs w:val="20"/>
              </w:rPr>
            </w:pPr>
            <w:r w:rsidRPr="00C25AFF">
              <w:rPr>
                <w:rFonts w:ascii="Times New Roman" w:eastAsia="Times New Roman" w:hAnsi="Times New Roman" w:cs="Times New Roman"/>
                <w:b w:val="0"/>
                <w:bCs w:val="0"/>
                <w:color w:val="auto"/>
                <w:sz w:val="20"/>
                <w:szCs w:val="20"/>
              </w:rPr>
              <w:t>56-1</w:t>
            </w:r>
          </w:p>
        </w:tc>
        <w:tc>
          <w:tcPr>
            <w:tcW w:w="2160" w:type="dxa"/>
            <w:noWrap/>
            <w:hideMark/>
          </w:tcPr>
          <w:p w14:paraId="26713D9F"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roofErr w:type="spellStart"/>
            <w:r w:rsidRPr="00C25AFF">
              <w:rPr>
                <w:rFonts w:ascii="Times New Roman" w:eastAsia="Times New Roman" w:hAnsi="Times New Roman" w:cs="Times New Roman"/>
                <w:color w:val="auto"/>
                <w:sz w:val="20"/>
                <w:szCs w:val="20"/>
              </w:rPr>
              <w:t>Obs</w:t>
            </w:r>
            <w:proofErr w:type="spellEnd"/>
            <w:r w:rsidRPr="00C25AFF">
              <w:rPr>
                <w:rFonts w:ascii="Times New Roman" w:eastAsia="Times New Roman" w:hAnsi="Times New Roman" w:cs="Times New Roman"/>
                <w:color w:val="auto"/>
                <w:sz w:val="20"/>
                <w:szCs w:val="20"/>
              </w:rPr>
              <w:t xml:space="preserve"> (Vertical DAS)</w:t>
            </w:r>
          </w:p>
        </w:tc>
        <w:tc>
          <w:tcPr>
            <w:tcW w:w="810" w:type="dxa"/>
            <w:noWrap/>
            <w:hideMark/>
          </w:tcPr>
          <w:p w14:paraId="6155C9A3"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327961.9</w:t>
            </w:r>
          </w:p>
        </w:tc>
        <w:tc>
          <w:tcPr>
            <w:tcW w:w="916" w:type="dxa"/>
            <w:noWrap/>
            <w:hideMark/>
          </w:tcPr>
          <w:p w14:paraId="332559FE"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4407555</w:t>
            </w:r>
          </w:p>
        </w:tc>
        <w:tc>
          <w:tcPr>
            <w:tcW w:w="1080" w:type="dxa"/>
            <w:noWrap/>
            <w:hideMark/>
          </w:tcPr>
          <w:p w14:paraId="3AFA2EB4"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1230.27</w:t>
            </w:r>
          </w:p>
        </w:tc>
        <w:tc>
          <w:tcPr>
            <w:tcW w:w="3691" w:type="dxa"/>
            <w:noWrap/>
            <w:hideMark/>
          </w:tcPr>
          <w:p w14:paraId="2ADE8988"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points160324ll_wells.txt</w:t>
            </w:r>
          </w:p>
        </w:tc>
      </w:tr>
      <w:tr w:rsidR="004A51F7" w:rsidRPr="004A51F7" w14:paraId="670BC1EC" w14:textId="77777777" w:rsidTr="004A51F7">
        <w:trPr>
          <w:trHeight w:val="288"/>
        </w:trPr>
        <w:tc>
          <w:tcPr>
            <w:cnfStyle w:val="001000000000" w:firstRow="0" w:lastRow="0" w:firstColumn="1" w:lastColumn="0" w:oddVBand="0" w:evenVBand="0" w:oddHBand="0" w:evenHBand="0" w:firstRowFirstColumn="0" w:firstRowLastColumn="0" w:lastRowFirstColumn="0" w:lastRowLastColumn="0"/>
            <w:tcW w:w="1080" w:type="dxa"/>
            <w:noWrap/>
            <w:hideMark/>
          </w:tcPr>
          <w:p w14:paraId="0CFD82C4" w14:textId="77777777" w:rsidR="00C25AFF" w:rsidRPr="00C25AFF" w:rsidRDefault="00C25AFF" w:rsidP="00947F98">
            <w:pPr>
              <w:rPr>
                <w:rFonts w:ascii="Times New Roman" w:eastAsia="Times New Roman" w:hAnsi="Times New Roman" w:cs="Times New Roman"/>
                <w:b w:val="0"/>
                <w:bCs w:val="0"/>
                <w:color w:val="auto"/>
                <w:sz w:val="20"/>
                <w:szCs w:val="20"/>
              </w:rPr>
            </w:pPr>
            <w:r w:rsidRPr="00C25AFF">
              <w:rPr>
                <w:rFonts w:ascii="Times New Roman" w:eastAsia="Times New Roman" w:hAnsi="Times New Roman" w:cs="Times New Roman"/>
                <w:b w:val="0"/>
                <w:bCs w:val="0"/>
                <w:color w:val="auto"/>
                <w:sz w:val="20"/>
                <w:szCs w:val="20"/>
              </w:rPr>
              <w:t>18-1</w:t>
            </w:r>
          </w:p>
        </w:tc>
        <w:tc>
          <w:tcPr>
            <w:tcW w:w="2160" w:type="dxa"/>
            <w:noWrap/>
            <w:hideMark/>
          </w:tcPr>
          <w:p w14:paraId="748E4290"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Pumping</w:t>
            </w:r>
          </w:p>
        </w:tc>
        <w:tc>
          <w:tcPr>
            <w:tcW w:w="810" w:type="dxa"/>
            <w:noWrap/>
            <w:hideMark/>
          </w:tcPr>
          <w:p w14:paraId="109C7258"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327024.7</w:t>
            </w:r>
          </w:p>
        </w:tc>
        <w:tc>
          <w:tcPr>
            <w:tcW w:w="916" w:type="dxa"/>
            <w:noWrap/>
            <w:hideMark/>
          </w:tcPr>
          <w:p w14:paraId="5CDB6053"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4407033</w:t>
            </w:r>
          </w:p>
        </w:tc>
        <w:tc>
          <w:tcPr>
            <w:tcW w:w="1080" w:type="dxa"/>
            <w:noWrap/>
            <w:hideMark/>
          </w:tcPr>
          <w:p w14:paraId="670B3F7E"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1223.5</w:t>
            </w:r>
          </w:p>
        </w:tc>
        <w:tc>
          <w:tcPr>
            <w:tcW w:w="3691" w:type="dxa"/>
            <w:noWrap/>
            <w:hideMark/>
          </w:tcPr>
          <w:p w14:paraId="358FC1D4"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points160324ll_wells.txt</w:t>
            </w:r>
          </w:p>
        </w:tc>
      </w:tr>
      <w:tr w:rsidR="004A51F7" w:rsidRPr="004A51F7" w14:paraId="2D54F926" w14:textId="77777777" w:rsidTr="004A51F7">
        <w:trPr>
          <w:trHeight w:val="288"/>
        </w:trPr>
        <w:tc>
          <w:tcPr>
            <w:cnfStyle w:val="001000000000" w:firstRow="0" w:lastRow="0" w:firstColumn="1" w:lastColumn="0" w:oddVBand="0" w:evenVBand="0" w:oddHBand="0" w:evenHBand="0" w:firstRowFirstColumn="0" w:firstRowLastColumn="0" w:lastRowFirstColumn="0" w:lastRowLastColumn="0"/>
            <w:tcW w:w="1080" w:type="dxa"/>
            <w:noWrap/>
            <w:hideMark/>
          </w:tcPr>
          <w:p w14:paraId="491B67C1" w14:textId="77777777" w:rsidR="00C25AFF" w:rsidRPr="00C25AFF" w:rsidRDefault="00C25AFF" w:rsidP="00947F98">
            <w:pPr>
              <w:rPr>
                <w:rFonts w:ascii="Times New Roman" w:eastAsia="Times New Roman" w:hAnsi="Times New Roman" w:cs="Times New Roman"/>
                <w:b w:val="0"/>
                <w:bCs w:val="0"/>
                <w:color w:val="auto"/>
                <w:sz w:val="20"/>
                <w:szCs w:val="20"/>
              </w:rPr>
            </w:pPr>
            <w:r w:rsidRPr="00C25AFF">
              <w:rPr>
                <w:rFonts w:ascii="Times New Roman" w:eastAsia="Times New Roman" w:hAnsi="Times New Roman" w:cs="Times New Roman"/>
                <w:b w:val="0"/>
                <w:bCs w:val="0"/>
                <w:color w:val="auto"/>
                <w:sz w:val="20"/>
                <w:szCs w:val="20"/>
              </w:rPr>
              <w:t>27-1</w:t>
            </w:r>
          </w:p>
        </w:tc>
        <w:tc>
          <w:tcPr>
            <w:tcW w:w="2160" w:type="dxa"/>
            <w:noWrap/>
            <w:hideMark/>
          </w:tcPr>
          <w:p w14:paraId="3B683BF8"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Pumping</w:t>
            </w:r>
          </w:p>
        </w:tc>
        <w:tc>
          <w:tcPr>
            <w:tcW w:w="810" w:type="dxa"/>
            <w:noWrap/>
            <w:hideMark/>
          </w:tcPr>
          <w:p w14:paraId="28D15F4E"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327254.3</w:t>
            </w:r>
          </w:p>
        </w:tc>
        <w:tc>
          <w:tcPr>
            <w:tcW w:w="916" w:type="dxa"/>
            <w:noWrap/>
            <w:hideMark/>
          </w:tcPr>
          <w:p w14:paraId="0341EE62"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4407205</w:t>
            </w:r>
          </w:p>
        </w:tc>
        <w:tc>
          <w:tcPr>
            <w:tcW w:w="1080" w:type="dxa"/>
            <w:noWrap/>
            <w:hideMark/>
          </w:tcPr>
          <w:p w14:paraId="1362DE2D"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1222</w:t>
            </w:r>
          </w:p>
        </w:tc>
        <w:tc>
          <w:tcPr>
            <w:tcW w:w="3691" w:type="dxa"/>
            <w:noWrap/>
            <w:hideMark/>
          </w:tcPr>
          <w:p w14:paraId="52F21D25"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points160324ll_wells.txt</w:t>
            </w:r>
          </w:p>
        </w:tc>
      </w:tr>
      <w:tr w:rsidR="004A51F7" w:rsidRPr="004A51F7" w14:paraId="7750E34F" w14:textId="77777777" w:rsidTr="004A51F7">
        <w:trPr>
          <w:trHeight w:val="288"/>
        </w:trPr>
        <w:tc>
          <w:tcPr>
            <w:cnfStyle w:val="001000000000" w:firstRow="0" w:lastRow="0" w:firstColumn="1" w:lastColumn="0" w:oddVBand="0" w:evenVBand="0" w:oddHBand="0" w:evenHBand="0" w:firstRowFirstColumn="0" w:firstRowLastColumn="0" w:lastRowFirstColumn="0" w:lastRowLastColumn="0"/>
            <w:tcW w:w="1080" w:type="dxa"/>
            <w:noWrap/>
            <w:hideMark/>
          </w:tcPr>
          <w:p w14:paraId="2FE6DF14" w14:textId="77777777" w:rsidR="00C25AFF" w:rsidRPr="00C25AFF" w:rsidRDefault="00C25AFF" w:rsidP="00947F98">
            <w:pPr>
              <w:rPr>
                <w:rFonts w:ascii="Times New Roman" w:eastAsia="Times New Roman" w:hAnsi="Times New Roman" w:cs="Times New Roman"/>
                <w:b w:val="0"/>
                <w:bCs w:val="0"/>
                <w:color w:val="auto"/>
                <w:sz w:val="20"/>
                <w:szCs w:val="20"/>
              </w:rPr>
            </w:pPr>
            <w:r w:rsidRPr="00C25AFF">
              <w:rPr>
                <w:rFonts w:ascii="Times New Roman" w:eastAsia="Times New Roman" w:hAnsi="Times New Roman" w:cs="Times New Roman"/>
                <w:b w:val="0"/>
                <w:bCs w:val="0"/>
                <w:color w:val="auto"/>
                <w:sz w:val="20"/>
                <w:szCs w:val="20"/>
              </w:rPr>
              <w:t>47C-1</w:t>
            </w:r>
          </w:p>
        </w:tc>
        <w:tc>
          <w:tcPr>
            <w:tcW w:w="2160" w:type="dxa"/>
            <w:noWrap/>
            <w:hideMark/>
          </w:tcPr>
          <w:p w14:paraId="4708C58D"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Pumping</w:t>
            </w:r>
          </w:p>
        </w:tc>
        <w:tc>
          <w:tcPr>
            <w:tcW w:w="810" w:type="dxa"/>
            <w:noWrap/>
            <w:hideMark/>
          </w:tcPr>
          <w:p w14:paraId="368F9069"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327745.3</w:t>
            </w:r>
          </w:p>
        </w:tc>
        <w:tc>
          <w:tcPr>
            <w:tcW w:w="916" w:type="dxa"/>
            <w:noWrap/>
            <w:hideMark/>
          </w:tcPr>
          <w:p w14:paraId="3CA3CBFC"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4407309</w:t>
            </w:r>
          </w:p>
        </w:tc>
        <w:tc>
          <w:tcPr>
            <w:tcW w:w="1080" w:type="dxa"/>
            <w:noWrap/>
            <w:hideMark/>
          </w:tcPr>
          <w:p w14:paraId="72D55318"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1227</w:t>
            </w:r>
          </w:p>
        </w:tc>
        <w:tc>
          <w:tcPr>
            <w:tcW w:w="3691" w:type="dxa"/>
            <w:noWrap/>
            <w:hideMark/>
          </w:tcPr>
          <w:p w14:paraId="7CE1A3AB"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points160324ll_wells.txt</w:t>
            </w:r>
          </w:p>
        </w:tc>
      </w:tr>
      <w:tr w:rsidR="004A51F7" w:rsidRPr="004A51F7" w14:paraId="3E6C7958" w14:textId="77777777" w:rsidTr="004A51F7">
        <w:trPr>
          <w:trHeight w:val="288"/>
        </w:trPr>
        <w:tc>
          <w:tcPr>
            <w:cnfStyle w:val="001000000000" w:firstRow="0" w:lastRow="0" w:firstColumn="1" w:lastColumn="0" w:oddVBand="0" w:evenVBand="0" w:oddHBand="0" w:evenHBand="0" w:firstRowFirstColumn="0" w:firstRowLastColumn="0" w:lastRowFirstColumn="0" w:lastRowLastColumn="0"/>
            <w:tcW w:w="1080" w:type="dxa"/>
            <w:noWrap/>
            <w:hideMark/>
          </w:tcPr>
          <w:p w14:paraId="752D4834" w14:textId="77777777" w:rsidR="00C25AFF" w:rsidRPr="00C25AFF" w:rsidRDefault="00C25AFF" w:rsidP="00947F98">
            <w:pPr>
              <w:rPr>
                <w:rFonts w:ascii="Times New Roman" w:eastAsia="Times New Roman" w:hAnsi="Times New Roman" w:cs="Times New Roman"/>
                <w:b w:val="0"/>
                <w:bCs w:val="0"/>
                <w:color w:val="auto"/>
                <w:sz w:val="20"/>
                <w:szCs w:val="20"/>
              </w:rPr>
            </w:pPr>
            <w:r w:rsidRPr="00C25AFF">
              <w:rPr>
                <w:rFonts w:ascii="Times New Roman" w:eastAsia="Times New Roman" w:hAnsi="Times New Roman" w:cs="Times New Roman"/>
                <w:b w:val="0"/>
                <w:bCs w:val="0"/>
                <w:color w:val="auto"/>
                <w:sz w:val="20"/>
                <w:szCs w:val="20"/>
              </w:rPr>
              <w:t>48A-1</w:t>
            </w:r>
          </w:p>
        </w:tc>
        <w:tc>
          <w:tcPr>
            <w:tcW w:w="2160" w:type="dxa"/>
            <w:noWrap/>
            <w:hideMark/>
          </w:tcPr>
          <w:p w14:paraId="6537F27E"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Pumping</w:t>
            </w:r>
          </w:p>
        </w:tc>
        <w:tc>
          <w:tcPr>
            <w:tcW w:w="810" w:type="dxa"/>
            <w:noWrap/>
            <w:hideMark/>
          </w:tcPr>
          <w:p w14:paraId="2E5EB280"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327703.9</w:t>
            </w:r>
          </w:p>
        </w:tc>
        <w:tc>
          <w:tcPr>
            <w:tcW w:w="916" w:type="dxa"/>
            <w:noWrap/>
            <w:hideMark/>
          </w:tcPr>
          <w:p w14:paraId="01F2B378"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4407182</w:t>
            </w:r>
          </w:p>
        </w:tc>
        <w:tc>
          <w:tcPr>
            <w:tcW w:w="1080" w:type="dxa"/>
            <w:noWrap/>
            <w:hideMark/>
          </w:tcPr>
          <w:p w14:paraId="56DBA356"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1226.4</w:t>
            </w:r>
          </w:p>
        </w:tc>
        <w:tc>
          <w:tcPr>
            <w:tcW w:w="3691" w:type="dxa"/>
            <w:noWrap/>
            <w:hideMark/>
          </w:tcPr>
          <w:p w14:paraId="4316028B"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points160324ll_wells.txt</w:t>
            </w:r>
          </w:p>
        </w:tc>
      </w:tr>
      <w:tr w:rsidR="004A51F7" w:rsidRPr="004A51F7" w14:paraId="6CED9C01" w14:textId="77777777" w:rsidTr="004A51F7">
        <w:trPr>
          <w:trHeight w:val="288"/>
        </w:trPr>
        <w:tc>
          <w:tcPr>
            <w:cnfStyle w:val="001000000000" w:firstRow="0" w:lastRow="0" w:firstColumn="1" w:lastColumn="0" w:oddVBand="0" w:evenVBand="0" w:oddHBand="0" w:evenHBand="0" w:firstRowFirstColumn="0" w:firstRowLastColumn="0" w:lastRowFirstColumn="0" w:lastRowLastColumn="0"/>
            <w:tcW w:w="1080" w:type="dxa"/>
            <w:noWrap/>
            <w:hideMark/>
          </w:tcPr>
          <w:p w14:paraId="6277FF8E" w14:textId="77777777" w:rsidR="00C25AFF" w:rsidRPr="00C25AFF" w:rsidRDefault="00C25AFF" w:rsidP="00947F98">
            <w:pPr>
              <w:rPr>
                <w:rFonts w:ascii="Times New Roman" w:eastAsia="Times New Roman" w:hAnsi="Times New Roman" w:cs="Times New Roman"/>
                <w:b w:val="0"/>
                <w:bCs w:val="0"/>
                <w:color w:val="auto"/>
                <w:sz w:val="20"/>
                <w:szCs w:val="20"/>
              </w:rPr>
            </w:pPr>
            <w:r w:rsidRPr="00C25AFF">
              <w:rPr>
                <w:rFonts w:ascii="Times New Roman" w:eastAsia="Times New Roman" w:hAnsi="Times New Roman" w:cs="Times New Roman"/>
                <w:b w:val="0"/>
                <w:bCs w:val="0"/>
                <w:color w:val="auto"/>
                <w:sz w:val="20"/>
                <w:szCs w:val="20"/>
              </w:rPr>
              <w:t>82A-11</w:t>
            </w:r>
          </w:p>
        </w:tc>
        <w:tc>
          <w:tcPr>
            <w:tcW w:w="2160" w:type="dxa"/>
            <w:noWrap/>
            <w:hideMark/>
          </w:tcPr>
          <w:p w14:paraId="3093DB94"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Pumping</w:t>
            </w:r>
          </w:p>
        </w:tc>
        <w:tc>
          <w:tcPr>
            <w:tcW w:w="810" w:type="dxa"/>
            <w:noWrap/>
            <w:hideMark/>
          </w:tcPr>
          <w:p w14:paraId="335B934F"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326904.9</w:t>
            </w:r>
          </w:p>
        </w:tc>
        <w:tc>
          <w:tcPr>
            <w:tcW w:w="916" w:type="dxa"/>
            <w:noWrap/>
            <w:hideMark/>
          </w:tcPr>
          <w:p w14:paraId="5B2F0FAB"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4406708</w:t>
            </w:r>
          </w:p>
        </w:tc>
        <w:tc>
          <w:tcPr>
            <w:tcW w:w="1080" w:type="dxa"/>
            <w:noWrap/>
            <w:hideMark/>
          </w:tcPr>
          <w:p w14:paraId="37790862"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1220.59</w:t>
            </w:r>
          </w:p>
        </w:tc>
        <w:tc>
          <w:tcPr>
            <w:tcW w:w="3691" w:type="dxa"/>
            <w:noWrap/>
            <w:hideMark/>
          </w:tcPr>
          <w:p w14:paraId="39437BB5"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points160324ll_wells.txt</w:t>
            </w:r>
          </w:p>
        </w:tc>
      </w:tr>
      <w:tr w:rsidR="004A51F7" w:rsidRPr="004A51F7" w14:paraId="1999CBFA" w14:textId="77777777" w:rsidTr="004A51F7">
        <w:trPr>
          <w:trHeight w:val="288"/>
        </w:trPr>
        <w:tc>
          <w:tcPr>
            <w:cnfStyle w:val="001000000000" w:firstRow="0" w:lastRow="0" w:firstColumn="1" w:lastColumn="0" w:oddVBand="0" w:evenVBand="0" w:oddHBand="0" w:evenHBand="0" w:firstRowFirstColumn="0" w:firstRowLastColumn="0" w:lastRowFirstColumn="0" w:lastRowLastColumn="0"/>
            <w:tcW w:w="1080" w:type="dxa"/>
            <w:noWrap/>
            <w:hideMark/>
          </w:tcPr>
          <w:p w14:paraId="7286B69D" w14:textId="77777777" w:rsidR="00C25AFF" w:rsidRPr="00C25AFF" w:rsidRDefault="00C25AFF" w:rsidP="00947F98">
            <w:pPr>
              <w:rPr>
                <w:rFonts w:ascii="Times New Roman" w:eastAsia="Times New Roman" w:hAnsi="Times New Roman" w:cs="Times New Roman"/>
                <w:b w:val="0"/>
                <w:bCs w:val="0"/>
                <w:color w:val="auto"/>
                <w:sz w:val="20"/>
                <w:szCs w:val="20"/>
              </w:rPr>
            </w:pPr>
            <w:r w:rsidRPr="00C25AFF">
              <w:rPr>
                <w:rFonts w:ascii="Times New Roman" w:eastAsia="Times New Roman" w:hAnsi="Times New Roman" w:cs="Times New Roman"/>
                <w:b w:val="0"/>
                <w:bCs w:val="0"/>
                <w:color w:val="auto"/>
                <w:sz w:val="20"/>
                <w:szCs w:val="20"/>
              </w:rPr>
              <w:t>46-1</w:t>
            </w:r>
          </w:p>
        </w:tc>
        <w:tc>
          <w:tcPr>
            <w:tcW w:w="2160" w:type="dxa"/>
            <w:noWrap/>
            <w:hideMark/>
          </w:tcPr>
          <w:p w14:paraId="3518A6BD"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None</w:t>
            </w:r>
          </w:p>
        </w:tc>
        <w:tc>
          <w:tcPr>
            <w:tcW w:w="810" w:type="dxa"/>
            <w:noWrap/>
            <w:hideMark/>
          </w:tcPr>
          <w:p w14:paraId="0DC16453"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327805</w:t>
            </w:r>
          </w:p>
        </w:tc>
        <w:tc>
          <w:tcPr>
            <w:tcW w:w="916" w:type="dxa"/>
            <w:noWrap/>
            <w:hideMark/>
          </w:tcPr>
          <w:p w14:paraId="4F327874"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4407485</w:t>
            </w:r>
          </w:p>
        </w:tc>
        <w:tc>
          <w:tcPr>
            <w:tcW w:w="1080" w:type="dxa"/>
            <w:noWrap/>
            <w:hideMark/>
          </w:tcPr>
          <w:p w14:paraId="5E43CBBC"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1229.82</w:t>
            </w:r>
          </w:p>
        </w:tc>
        <w:tc>
          <w:tcPr>
            <w:tcW w:w="3691" w:type="dxa"/>
            <w:noWrap/>
            <w:hideMark/>
          </w:tcPr>
          <w:p w14:paraId="69EBE414"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Bradys_Master_Porotomo_2015-1-13.xlsx</w:t>
            </w:r>
          </w:p>
        </w:tc>
      </w:tr>
      <w:tr w:rsidR="004A51F7" w:rsidRPr="004A51F7" w14:paraId="0DB10204" w14:textId="77777777" w:rsidTr="004A51F7">
        <w:trPr>
          <w:trHeight w:val="288"/>
        </w:trPr>
        <w:tc>
          <w:tcPr>
            <w:cnfStyle w:val="001000000000" w:firstRow="0" w:lastRow="0" w:firstColumn="1" w:lastColumn="0" w:oddVBand="0" w:evenVBand="0" w:oddHBand="0" w:evenHBand="0" w:firstRowFirstColumn="0" w:firstRowLastColumn="0" w:lastRowFirstColumn="0" w:lastRowLastColumn="0"/>
            <w:tcW w:w="1080" w:type="dxa"/>
            <w:noWrap/>
            <w:hideMark/>
          </w:tcPr>
          <w:p w14:paraId="3C330133" w14:textId="77777777" w:rsidR="00C25AFF" w:rsidRPr="00C25AFF" w:rsidRDefault="00C25AFF" w:rsidP="00947F98">
            <w:pPr>
              <w:rPr>
                <w:rFonts w:ascii="Times New Roman" w:eastAsia="Times New Roman" w:hAnsi="Times New Roman" w:cs="Times New Roman"/>
                <w:b w:val="0"/>
                <w:bCs w:val="0"/>
                <w:color w:val="auto"/>
                <w:sz w:val="20"/>
                <w:szCs w:val="20"/>
              </w:rPr>
            </w:pPr>
            <w:r w:rsidRPr="00C25AFF">
              <w:rPr>
                <w:rFonts w:ascii="Times New Roman" w:eastAsia="Times New Roman" w:hAnsi="Times New Roman" w:cs="Times New Roman"/>
                <w:b w:val="0"/>
                <w:bCs w:val="0"/>
                <w:color w:val="auto"/>
                <w:sz w:val="20"/>
                <w:szCs w:val="20"/>
              </w:rPr>
              <w:t>BCH-7</w:t>
            </w:r>
          </w:p>
        </w:tc>
        <w:tc>
          <w:tcPr>
            <w:tcW w:w="2160" w:type="dxa"/>
            <w:noWrap/>
            <w:hideMark/>
          </w:tcPr>
          <w:p w14:paraId="0BC1D108"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None</w:t>
            </w:r>
          </w:p>
        </w:tc>
        <w:tc>
          <w:tcPr>
            <w:tcW w:w="810" w:type="dxa"/>
            <w:noWrap/>
            <w:hideMark/>
          </w:tcPr>
          <w:p w14:paraId="257CC8AB"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328067.2</w:t>
            </w:r>
          </w:p>
        </w:tc>
        <w:tc>
          <w:tcPr>
            <w:tcW w:w="916" w:type="dxa"/>
            <w:noWrap/>
            <w:hideMark/>
          </w:tcPr>
          <w:p w14:paraId="3F2B1AC4"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4401357</w:t>
            </w:r>
          </w:p>
        </w:tc>
        <w:tc>
          <w:tcPr>
            <w:tcW w:w="1080" w:type="dxa"/>
            <w:noWrap/>
            <w:hideMark/>
          </w:tcPr>
          <w:p w14:paraId="73AEB874"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1224.95</w:t>
            </w:r>
          </w:p>
        </w:tc>
        <w:tc>
          <w:tcPr>
            <w:tcW w:w="3691" w:type="dxa"/>
            <w:noWrap/>
            <w:hideMark/>
          </w:tcPr>
          <w:p w14:paraId="10E71F86"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Bradys_Master_Porotomo_2015-1-13.xlsx</w:t>
            </w:r>
          </w:p>
        </w:tc>
      </w:tr>
      <w:tr w:rsidR="004A51F7" w:rsidRPr="004A51F7" w14:paraId="40B570F6" w14:textId="77777777" w:rsidTr="004A51F7">
        <w:trPr>
          <w:trHeight w:val="300"/>
        </w:trPr>
        <w:tc>
          <w:tcPr>
            <w:cnfStyle w:val="001000000000" w:firstRow="0" w:lastRow="0" w:firstColumn="1" w:lastColumn="0" w:oddVBand="0" w:evenVBand="0" w:oddHBand="0" w:evenHBand="0" w:firstRowFirstColumn="0" w:firstRowLastColumn="0" w:lastRowFirstColumn="0" w:lastRowLastColumn="0"/>
            <w:tcW w:w="1080" w:type="dxa"/>
            <w:noWrap/>
            <w:hideMark/>
          </w:tcPr>
          <w:p w14:paraId="5AA71EFB" w14:textId="77777777" w:rsidR="00C25AFF" w:rsidRPr="00C25AFF" w:rsidRDefault="00C25AFF" w:rsidP="00947F98">
            <w:pPr>
              <w:rPr>
                <w:rFonts w:ascii="Times New Roman" w:eastAsia="Times New Roman" w:hAnsi="Times New Roman" w:cs="Times New Roman"/>
                <w:b w:val="0"/>
                <w:bCs w:val="0"/>
                <w:color w:val="auto"/>
                <w:sz w:val="20"/>
                <w:szCs w:val="20"/>
              </w:rPr>
            </w:pPr>
            <w:r w:rsidRPr="00C25AFF">
              <w:rPr>
                <w:rFonts w:ascii="Times New Roman" w:eastAsia="Times New Roman" w:hAnsi="Times New Roman" w:cs="Times New Roman"/>
                <w:b w:val="0"/>
                <w:bCs w:val="0"/>
                <w:color w:val="auto"/>
                <w:sz w:val="20"/>
                <w:szCs w:val="20"/>
              </w:rPr>
              <w:t>BCH-10</w:t>
            </w:r>
          </w:p>
        </w:tc>
        <w:tc>
          <w:tcPr>
            <w:tcW w:w="2160" w:type="dxa"/>
            <w:noWrap/>
            <w:hideMark/>
          </w:tcPr>
          <w:p w14:paraId="585C609E"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None</w:t>
            </w:r>
          </w:p>
        </w:tc>
        <w:tc>
          <w:tcPr>
            <w:tcW w:w="810" w:type="dxa"/>
            <w:noWrap/>
            <w:hideMark/>
          </w:tcPr>
          <w:p w14:paraId="6AF37AA4"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327913.8</w:t>
            </w:r>
          </w:p>
        </w:tc>
        <w:tc>
          <w:tcPr>
            <w:tcW w:w="916" w:type="dxa"/>
            <w:noWrap/>
            <w:hideMark/>
          </w:tcPr>
          <w:p w14:paraId="19B4DF57"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4401962</w:t>
            </w:r>
          </w:p>
        </w:tc>
        <w:tc>
          <w:tcPr>
            <w:tcW w:w="1080" w:type="dxa"/>
            <w:noWrap/>
            <w:hideMark/>
          </w:tcPr>
          <w:p w14:paraId="4AE8C686"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1231.8</w:t>
            </w:r>
          </w:p>
        </w:tc>
        <w:tc>
          <w:tcPr>
            <w:tcW w:w="3691" w:type="dxa"/>
            <w:noWrap/>
            <w:hideMark/>
          </w:tcPr>
          <w:p w14:paraId="5F14EC2D" w14:textId="77777777" w:rsidR="00C25AFF" w:rsidRPr="00C25AFF" w:rsidRDefault="00C25AFF" w:rsidP="00947F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C25AFF">
              <w:rPr>
                <w:rFonts w:ascii="Times New Roman" w:eastAsia="Times New Roman" w:hAnsi="Times New Roman" w:cs="Times New Roman"/>
                <w:color w:val="auto"/>
                <w:sz w:val="20"/>
                <w:szCs w:val="20"/>
              </w:rPr>
              <w:t>Bradys_Master_Porotomo_2015-1-13.xlsx</w:t>
            </w:r>
          </w:p>
        </w:tc>
      </w:tr>
    </w:tbl>
    <w:p w14:paraId="130A92F5" w14:textId="77777777" w:rsidR="00C25AFF" w:rsidRPr="00831C56" w:rsidRDefault="00C25AFF" w:rsidP="00947F98">
      <w:pPr>
        <w:spacing w:line="360" w:lineRule="auto"/>
        <w:rPr>
          <w:rFonts w:ascii="Times New Roman" w:hAnsi="Times New Roman" w:cs="Times New Roman"/>
          <w:sz w:val="24"/>
          <w:szCs w:val="24"/>
        </w:rPr>
      </w:pPr>
    </w:p>
    <w:p w14:paraId="0462D073" w14:textId="77777777" w:rsidR="00137675" w:rsidRDefault="00137675" w:rsidP="00947F98">
      <w:pPr>
        <w:spacing w:line="360" w:lineRule="auto"/>
        <w:jc w:val="both"/>
        <w:rPr>
          <w:rFonts w:ascii="Times New Roman" w:hAnsi="Times New Roman" w:cs="Times New Roman"/>
          <w:sz w:val="24"/>
          <w:szCs w:val="24"/>
        </w:rPr>
      </w:pPr>
    </w:p>
    <w:p w14:paraId="7DA69A7C" w14:textId="77777777" w:rsidR="00137675" w:rsidRDefault="00137675" w:rsidP="00947F98">
      <w:pPr>
        <w:spacing w:line="360" w:lineRule="auto"/>
        <w:jc w:val="both"/>
        <w:rPr>
          <w:rFonts w:ascii="Times New Roman" w:hAnsi="Times New Roman" w:cs="Times New Roman"/>
          <w:sz w:val="24"/>
          <w:szCs w:val="24"/>
        </w:rPr>
      </w:pPr>
    </w:p>
    <w:p w14:paraId="5163E0BA" w14:textId="77777777" w:rsidR="00137675" w:rsidRDefault="00137675" w:rsidP="00947F98">
      <w:pPr>
        <w:spacing w:line="360" w:lineRule="auto"/>
        <w:jc w:val="both"/>
        <w:rPr>
          <w:rFonts w:ascii="Times New Roman" w:hAnsi="Times New Roman" w:cs="Times New Roman"/>
          <w:sz w:val="24"/>
          <w:szCs w:val="24"/>
        </w:rPr>
      </w:pPr>
    </w:p>
    <w:p w14:paraId="3184D881" w14:textId="64624055" w:rsidR="00220B11" w:rsidRDefault="009649AD" w:rsidP="00947F98">
      <w:pPr>
        <w:spacing w:line="360" w:lineRule="auto"/>
        <w:jc w:val="both"/>
        <w:rPr>
          <w:rFonts w:ascii="Times New Roman" w:hAnsi="Times New Roman" w:cs="Times New Roman"/>
          <w:sz w:val="24"/>
          <w:szCs w:val="24"/>
        </w:rPr>
      </w:pPr>
      <w:r w:rsidRPr="00F52C3E">
        <w:rPr>
          <w:rFonts w:ascii="Times New Roman" w:hAnsi="Times New Roman" w:cs="Times New Roman"/>
          <w:sz w:val="24"/>
          <w:szCs w:val="24"/>
        </w:rPr>
        <w:lastRenderedPageBreak/>
        <w:fldChar w:fldCharType="begin"/>
      </w:r>
      <w:r w:rsidRPr="00F52C3E">
        <w:rPr>
          <w:rFonts w:ascii="Times New Roman" w:hAnsi="Times New Roman" w:cs="Times New Roman"/>
          <w:sz w:val="24"/>
          <w:szCs w:val="24"/>
        </w:rPr>
        <w:instrText xml:space="preserve"> REF _Ref54175570 \h  \* MERGEFORMAT </w:instrText>
      </w:r>
      <w:r w:rsidRPr="00F52C3E">
        <w:rPr>
          <w:rFonts w:ascii="Times New Roman" w:hAnsi="Times New Roman" w:cs="Times New Roman"/>
          <w:sz w:val="24"/>
          <w:szCs w:val="24"/>
        </w:rPr>
      </w:r>
      <w:r w:rsidRPr="00F52C3E">
        <w:rPr>
          <w:rFonts w:ascii="Times New Roman" w:hAnsi="Times New Roman" w:cs="Times New Roman"/>
          <w:sz w:val="24"/>
          <w:szCs w:val="24"/>
        </w:rPr>
        <w:fldChar w:fldCharType="separate"/>
      </w:r>
      <w:r w:rsidRPr="00F52C3E">
        <w:rPr>
          <w:rFonts w:ascii="Times New Roman" w:hAnsi="Times New Roman" w:cs="Times New Roman"/>
          <w:sz w:val="24"/>
          <w:szCs w:val="24"/>
        </w:rPr>
        <w:t>Figure 1</w:t>
      </w:r>
      <w:r w:rsidRPr="00F52C3E">
        <w:rPr>
          <w:rFonts w:ascii="Times New Roman" w:hAnsi="Times New Roman" w:cs="Times New Roman"/>
          <w:sz w:val="24"/>
          <w:szCs w:val="24"/>
        </w:rPr>
        <w:fldChar w:fldCharType="end"/>
      </w:r>
      <w:r w:rsidRPr="00F52C3E">
        <w:rPr>
          <w:rFonts w:ascii="Times New Roman" w:hAnsi="Times New Roman" w:cs="Times New Roman"/>
          <w:sz w:val="24"/>
          <w:szCs w:val="24"/>
        </w:rPr>
        <w:t xml:space="preserve"> </w:t>
      </w:r>
      <w:r>
        <w:rPr>
          <w:rFonts w:ascii="Times New Roman" w:hAnsi="Times New Roman" w:cs="Times New Roman"/>
          <w:sz w:val="24"/>
          <w:szCs w:val="24"/>
        </w:rPr>
        <w:t xml:space="preserve">shows the Wells’ locations for Brady with </w:t>
      </w:r>
      <w:r w:rsidR="000F3440">
        <w:rPr>
          <w:rFonts w:ascii="Times New Roman" w:hAnsi="Times New Roman" w:cs="Times New Roman"/>
          <w:sz w:val="24"/>
          <w:szCs w:val="24"/>
        </w:rPr>
        <w:t xml:space="preserve">Area </w:t>
      </w:r>
      <w:proofErr w:type="gramStart"/>
      <w:r w:rsidR="000F3440">
        <w:rPr>
          <w:rFonts w:ascii="Times New Roman" w:hAnsi="Times New Roman" w:cs="Times New Roman"/>
          <w:sz w:val="24"/>
          <w:szCs w:val="24"/>
        </w:rPr>
        <w:t>Of</w:t>
      </w:r>
      <w:proofErr w:type="gramEnd"/>
      <w:r w:rsidR="000F3440">
        <w:rPr>
          <w:rFonts w:ascii="Times New Roman" w:hAnsi="Times New Roman" w:cs="Times New Roman"/>
          <w:sz w:val="24"/>
          <w:szCs w:val="24"/>
        </w:rPr>
        <w:t xml:space="preserve"> Interest (</w:t>
      </w:r>
      <w:r>
        <w:rPr>
          <w:rFonts w:ascii="Times New Roman" w:hAnsi="Times New Roman" w:cs="Times New Roman"/>
          <w:sz w:val="24"/>
          <w:szCs w:val="24"/>
        </w:rPr>
        <w:t>AOI</w:t>
      </w:r>
      <w:r w:rsidR="000F3440">
        <w:rPr>
          <w:rFonts w:ascii="Times New Roman" w:hAnsi="Times New Roman" w:cs="Times New Roman"/>
          <w:sz w:val="24"/>
          <w:szCs w:val="24"/>
        </w:rPr>
        <w:t>)</w:t>
      </w:r>
      <w:r>
        <w:rPr>
          <w:rFonts w:ascii="Times New Roman" w:hAnsi="Times New Roman" w:cs="Times New Roman"/>
          <w:sz w:val="24"/>
          <w:szCs w:val="24"/>
        </w:rPr>
        <w:t xml:space="preserve">. </w:t>
      </w:r>
      <w:r w:rsidR="00B41C26">
        <w:rPr>
          <w:rFonts w:ascii="Times New Roman" w:hAnsi="Times New Roman" w:cs="Times New Roman"/>
          <w:sz w:val="24"/>
          <w:szCs w:val="24"/>
        </w:rPr>
        <w:t xml:space="preserve">There are 17 </w:t>
      </w:r>
      <w:proofErr w:type="spellStart"/>
      <w:r w:rsidR="00B41C26">
        <w:rPr>
          <w:rFonts w:ascii="Times New Roman" w:hAnsi="Times New Roman" w:cs="Times New Roman"/>
          <w:sz w:val="24"/>
          <w:szCs w:val="24"/>
        </w:rPr>
        <w:t>inj</w:t>
      </w:r>
      <w:proofErr w:type="spellEnd"/>
      <w:r w:rsidR="00B41C26">
        <w:rPr>
          <w:rFonts w:ascii="Times New Roman" w:hAnsi="Times New Roman" w:cs="Times New Roman"/>
          <w:sz w:val="24"/>
          <w:szCs w:val="24"/>
        </w:rPr>
        <w:t xml:space="preserve">, </w:t>
      </w:r>
      <w:proofErr w:type="spellStart"/>
      <w:r w:rsidR="00B41C26">
        <w:rPr>
          <w:rFonts w:ascii="Times New Roman" w:hAnsi="Times New Roman" w:cs="Times New Roman"/>
          <w:sz w:val="24"/>
          <w:szCs w:val="24"/>
        </w:rPr>
        <w:t>obs</w:t>
      </w:r>
      <w:proofErr w:type="spellEnd"/>
      <w:r w:rsidR="00B41C26">
        <w:rPr>
          <w:rFonts w:ascii="Times New Roman" w:hAnsi="Times New Roman" w:cs="Times New Roman"/>
          <w:sz w:val="24"/>
          <w:szCs w:val="24"/>
        </w:rPr>
        <w:t xml:space="preserve">, none and pump labelled wells but 13 of them </w:t>
      </w:r>
      <w:r w:rsidR="00F72040">
        <w:rPr>
          <w:rFonts w:ascii="Times New Roman" w:hAnsi="Times New Roman" w:cs="Times New Roman"/>
          <w:sz w:val="24"/>
          <w:szCs w:val="24"/>
        </w:rPr>
        <w:t>are in</w:t>
      </w:r>
      <w:r w:rsidR="00B41C26">
        <w:rPr>
          <w:rFonts w:ascii="Times New Roman" w:hAnsi="Times New Roman" w:cs="Times New Roman"/>
          <w:sz w:val="24"/>
          <w:szCs w:val="24"/>
        </w:rPr>
        <w:t xml:space="preserve"> AIO.</w:t>
      </w:r>
    </w:p>
    <w:p w14:paraId="6E934CCE" w14:textId="3D58F0D8" w:rsidR="006F5CD6" w:rsidRPr="00F52C3E" w:rsidRDefault="00B41C26" w:rsidP="00947F98">
      <w:pPr>
        <w:spacing w:line="360" w:lineRule="auto"/>
        <w:jc w:val="center"/>
        <w:rPr>
          <w:rFonts w:ascii="Times New Roman" w:hAnsi="Times New Roman" w:cs="Times New Roman"/>
          <w:sz w:val="24"/>
          <w:szCs w:val="24"/>
        </w:rPr>
      </w:pPr>
      <w:r>
        <w:rPr>
          <w:noProof/>
        </w:rPr>
        <w:drawing>
          <wp:inline distT="0" distB="0" distL="0" distR="0" wp14:anchorId="0299ACAC" wp14:editId="171954E1">
            <wp:extent cx="4114800" cy="5486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4800" cy="5486400"/>
                    </a:xfrm>
                    <a:prstGeom prst="rect">
                      <a:avLst/>
                    </a:prstGeom>
                    <a:noFill/>
                    <a:ln>
                      <a:noFill/>
                    </a:ln>
                  </pic:spPr>
                </pic:pic>
              </a:graphicData>
            </a:graphic>
          </wp:inline>
        </w:drawing>
      </w:r>
    </w:p>
    <w:p w14:paraId="650EC8F3" w14:textId="5888695B" w:rsidR="006F5CD6" w:rsidRDefault="006F5CD6" w:rsidP="00947F98">
      <w:pPr>
        <w:pStyle w:val="Caption"/>
        <w:spacing w:line="360" w:lineRule="auto"/>
        <w:jc w:val="both"/>
        <w:rPr>
          <w:rFonts w:ascii="Times New Roman" w:hAnsi="Times New Roman" w:cs="Times New Roman"/>
          <w:i w:val="0"/>
          <w:iCs w:val="0"/>
          <w:color w:val="auto"/>
          <w:sz w:val="24"/>
          <w:szCs w:val="24"/>
        </w:rPr>
      </w:pPr>
      <w:bookmarkStart w:id="6" w:name="_Ref54175570"/>
      <w:r w:rsidRPr="00F52C3E">
        <w:rPr>
          <w:rFonts w:ascii="Times New Roman" w:hAnsi="Times New Roman" w:cs="Times New Roman"/>
          <w:i w:val="0"/>
          <w:iCs w:val="0"/>
          <w:color w:val="auto"/>
          <w:sz w:val="24"/>
          <w:szCs w:val="24"/>
        </w:rPr>
        <w:t xml:space="preserve">Figure </w:t>
      </w:r>
      <w:r w:rsidRPr="00F52C3E">
        <w:rPr>
          <w:rFonts w:ascii="Times New Roman" w:hAnsi="Times New Roman" w:cs="Times New Roman"/>
          <w:i w:val="0"/>
          <w:iCs w:val="0"/>
          <w:color w:val="auto"/>
          <w:sz w:val="24"/>
          <w:szCs w:val="24"/>
        </w:rPr>
        <w:fldChar w:fldCharType="begin"/>
      </w:r>
      <w:r w:rsidRPr="00F52C3E">
        <w:rPr>
          <w:rFonts w:ascii="Times New Roman" w:hAnsi="Times New Roman" w:cs="Times New Roman"/>
          <w:i w:val="0"/>
          <w:iCs w:val="0"/>
          <w:color w:val="auto"/>
          <w:sz w:val="24"/>
          <w:szCs w:val="24"/>
        </w:rPr>
        <w:instrText xml:space="preserve"> SEQ Figure \* ARABIC </w:instrText>
      </w:r>
      <w:r w:rsidRPr="00F52C3E">
        <w:rPr>
          <w:rFonts w:ascii="Times New Roman" w:hAnsi="Times New Roman" w:cs="Times New Roman"/>
          <w:i w:val="0"/>
          <w:iCs w:val="0"/>
          <w:color w:val="auto"/>
          <w:sz w:val="24"/>
          <w:szCs w:val="24"/>
        </w:rPr>
        <w:fldChar w:fldCharType="separate"/>
      </w:r>
      <w:r w:rsidR="009C1E3B">
        <w:rPr>
          <w:rFonts w:ascii="Times New Roman" w:hAnsi="Times New Roman" w:cs="Times New Roman"/>
          <w:i w:val="0"/>
          <w:iCs w:val="0"/>
          <w:noProof/>
          <w:color w:val="auto"/>
          <w:sz w:val="24"/>
          <w:szCs w:val="24"/>
        </w:rPr>
        <w:t>1</w:t>
      </w:r>
      <w:r w:rsidRPr="00F52C3E">
        <w:rPr>
          <w:rFonts w:ascii="Times New Roman" w:hAnsi="Times New Roman" w:cs="Times New Roman"/>
          <w:i w:val="0"/>
          <w:iCs w:val="0"/>
          <w:color w:val="auto"/>
          <w:sz w:val="24"/>
          <w:szCs w:val="24"/>
        </w:rPr>
        <w:fldChar w:fldCharType="end"/>
      </w:r>
      <w:bookmarkEnd w:id="6"/>
      <w:r w:rsidRPr="00F52C3E">
        <w:rPr>
          <w:rFonts w:ascii="Times New Roman" w:hAnsi="Times New Roman" w:cs="Times New Roman"/>
          <w:i w:val="0"/>
          <w:iCs w:val="0"/>
          <w:color w:val="auto"/>
          <w:sz w:val="24"/>
          <w:szCs w:val="24"/>
        </w:rPr>
        <w:t xml:space="preserve">. </w:t>
      </w:r>
      <w:r w:rsidR="003561AB">
        <w:rPr>
          <w:rFonts w:ascii="Times New Roman" w:hAnsi="Times New Roman" w:cs="Times New Roman"/>
          <w:i w:val="0"/>
          <w:iCs w:val="0"/>
          <w:color w:val="auto"/>
          <w:sz w:val="24"/>
          <w:szCs w:val="24"/>
        </w:rPr>
        <w:t xml:space="preserve">Wells’ Locations </w:t>
      </w:r>
      <w:r w:rsidR="00B2563B">
        <w:rPr>
          <w:rFonts w:ascii="Times New Roman" w:hAnsi="Times New Roman" w:cs="Times New Roman"/>
          <w:i w:val="0"/>
          <w:iCs w:val="0"/>
          <w:color w:val="auto"/>
          <w:sz w:val="24"/>
          <w:szCs w:val="24"/>
        </w:rPr>
        <w:t>f</w:t>
      </w:r>
      <w:r w:rsidR="003561AB">
        <w:rPr>
          <w:rFonts w:ascii="Times New Roman" w:hAnsi="Times New Roman" w:cs="Times New Roman"/>
          <w:i w:val="0"/>
          <w:iCs w:val="0"/>
          <w:color w:val="auto"/>
          <w:sz w:val="24"/>
          <w:szCs w:val="24"/>
        </w:rPr>
        <w:t>or Brady</w:t>
      </w:r>
      <w:r w:rsidR="00B2563B">
        <w:rPr>
          <w:rFonts w:ascii="Times New Roman" w:hAnsi="Times New Roman" w:cs="Times New Roman"/>
          <w:i w:val="0"/>
          <w:iCs w:val="0"/>
          <w:color w:val="auto"/>
          <w:sz w:val="24"/>
          <w:szCs w:val="24"/>
        </w:rPr>
        <w:t xml:space="preserve"> with AOI</w:t>
      </w:r>
      <w:r w:rsidR="003561AB">
        <w:rPr>
          <w:rFonts w:ascii="Times New Roman" w:hAnsi="Times New Roman" w:cs="Times New Roman"/>
          <w:i w:val="0"/>
          <w:iCs w:val="0"/>
          <w:color w:val="auto"/>
          <w:sz w:val="24"/>
          <w:szCs w:val="24"/>
        </w:rPr>
        <w:t>.</w:t>
      </w:r>
    </w:p>
    <w:p w14:paraId="60D4E76A" w14:textId="62BEC085" w:rsidR="005B31D2" w:rsidRDefault="005B31D2" w:rsidP="00947F98"/>
    <w:p w14:paraId="4AECA78D" w14:textId="4EB24046" w:rsidR="005B31D2" w:rsidRPr="005B31D2" w:rsidRDefault="005B31D2" w:rsidP="00947F98">
      <w:pPr>
        <w:spacing w:line="360" w:lineRule="auto"/>
        <w:jc w:val="both"/>
        <w:rPr>
          <w:rFonts w:ascii="Times New Roman" w:hAnsi="Times New Roman" w:cs="Times New Roman"/>
          <w:sz w:val="24"/>
          <w:szCs w:val="24"/>
        </w:rPr>
      </w:pPr>
      <w:r w:rsidRPr="005B31D2">
        <w:rPr>
          <w:rFonts w:ascii="Times New Roman" w:hAnsi="Times New Roman" w:cs="Times New Roman"/>
          <w:sz w:val="24"/>
          <w:szCs w:val="24"/>
        </w:rPr>
        <w:t>The exten</w:t>
      </w:r>
      <w:r w:rsidR="000D04CB">
        <w:rPr>
          <w:rFonts w:ascii="Times New Roman" w:hAnsi="Times New Roman" w:cs="Times New Roman"/>
          <w:sz w:val="24"/>
          <w:szCs w:val="24"/>
        </w:rPr>
        <w:t>t</w:t>
      </w:r>
      <w:r w:rsidR="00E230E6">
        <w:rPr>
          <w:rFonts w:ascii="Times New Roman" w:hAnsi="Times New Roman" w:cs="Times New Roman"/>
          <w:sz w:val="24"/>
          <w:szCs w:val="24"/>
        </w:rPr>
        <w:t xml:space="preserve"> of AOI</w:t>
      </w:r>
      <w:r w:rsidRPr="005B31D2">
        <w:rPr>
          <w:rFonts w:ascii="Times New Roman" w:hAnsi="Times New Roman" w:cs="Times New Roman"/>
          <w:sz w:val="24"/>
          <w:szCs w:val="24"/>
        </w:rPr>
        <w:t xml:space="preserve"> </w:t>
      </w:r>
      <w:r w:rsidR="00F72040">
        <w:rPr>
          <w:rFonts w:ascii="Times New Roman" w:hAnsi="Times New Roman" w:cs="Times New Roman"/>
          <w:sz w:val="24"/>
          <w:szCs w:val="24"/>
        </w:rPr>
        <w:t>was</w:t>
      </w:r>
      <w:r w:rsidRPr="005B31D2">
        <w:rPr>
          <w:rFonts w:ascii="Times New Roman" w:hAnsi="Times New Roman" w:cs="Times New Roman"/>
          <w:sz w:val="24"/>
          <w:szCs w:val="24"/>
        </w:rPr>
        <w:t xml:space="preserve"> created with respect to smallest indicator data that we ha</w:t>
      </w:r>
      <w:r w:rsidR="00F72040">
        <w:rPr>
          <w:rFonts w:ascii="Times New Roman" w:hAnsi="Times New Roman" w:cs="Times New Roman"/>
          <w:sz w:val="24"/>
          <w:szCs w:val="24"/>
        </w:rPr>
        <w:t>d</w:t>
      </w:r>
      <w:r w:rsidRPr="005B31D2">
        <w:rPr>
          <w:rFonts w:ascii="Times New Roman" w:hAnsi="Times New Roman" w:cs="Times New Roman"/>
          <w:sz w:val="24"/>
          <w:szCs w:val="24"/>
        </w:rPr>
        <w:t xml:space="preserve"> or produce</w:t>
      </w:r>
      <w:r w:rsidR="00F72040">
        <w:rPr>
          <w:rFonts w:ascii="Times New Roman" w:hAnsi="Times New Roman" w:cs="Times New Roman"/>
          <w:sz w:val="24"/>
          <w:szCs w:val="24"/>
        </w:rPr>
        <w:t>d</w:t>
      </w:r>
      <w:r w:rsidRPr="005B31D2">
        <w:rPr>
          <w:rFonts w:ascii="Times New Roman" w:hAnsi="Times New Roman" w:cs="Times New Roman"/>
          <w:sz w:val="24"/>
          <w:szCs w:val="24"/>
        </w:rPr>
        <w:t xml:space="preserve">. That </w:t>
      </w:r>
      <w:r w:rsidR="00F72040">
        <w:rPr>
          <w:rFonts w:ascii="Times New Roman" w:hAnsi="Times New Roman" w:cs="Times New Roman"/>
          <w:sz w:val="24"/>
          <w:szCs w:val="24"/>
        </w:rPr>
        <w:t>wa</w:t>
      </w:r>
      <w:r w:rsidRPr="005B31D2">
        <w:rPr>
          <w:rFonts w:ascii="Times New Roman" w:hAnsi="Times New Roman" w:cs="Times New Roman"/>
          <w:sz w:val="24"/>
          <w:szCs w:val="24"/>
        </w:rPr>
        <w:t>s why the data which ha</w:t>
      </w:r>
      <w:r w:rsidR="00F72040">
        <w:rPr>
          <w:rFonts w:ascii="Times New Roman" w:hAnsi="Times New Roman" w:cs="Times New Roman"/>
          <w:sz w:val="24"/>
          <w:szCs w:val="24"/>
        </w:rPr>
        <w:t>d</w:t>
      </w:r>
      <w:r w:rsidRPr="005B31D2">
        <w:rPr>
          <w:rFonts w:ascii="Times New Roman" w:hAnsi="Times New Roman" w:cs="Times New Roman"/>
          <w:sz w:val="24"/>
          <w:szCs w:val="24"/>
        </w:rPr>
        <w:t xml:space="preserve"> the smallest border restrict us to study in larger areas in these three geothermal fields. As it is shown that the black rectangle  defin</w:t>
      </w:r>
      <w:r w:rsidR="00F72040">
        <w:rPr>
          <w:rFonts w:ascii="Times New Roman" w:hAnsi="Times New Roman" w:cs="Times New Roman"/>
          <w:sz w:val="24"/>
          <w:szCs w:val="24"/>
        </w:rPr>
        <w:t xml:space="preserve">e </w:t>
      </w:r>
      <w:r w:rsidRPr="005B31D2">
        <w:rPr>
          <w:rFonts w:ascii="Times New Roman" w:hAnsi="Times New Roman" w:cs="Times New Roman"/>
          <w:sz w:val="24"/>
          <w:szCs w:val="24"/>
        </w:rPr>
        <w:t xml:space="preserve">the extent for Brady geothermal field </w:t>
      </w:r>
      <w:r>
        <w:rPr>
          <w:rFonts w:ascii="Times New Roman" w:hAnsi="Times New Roman" w:cs="Times New Roman"/>
          <w:sz w:val="24"/>
          <w:szCs w:val="24"/>
        </w:rPr>
        <w:t>a</w:t>
      </w:r>
      <w:r w:rsidRPr="005B31D2">
        <w:rPr>
          <w:rFonts w:ascii="Times New Roman" w:hAnsi="Times New Roman" w:cs="Times New Roman"/>
          <w:sz w:val="24"/>
          <w:szCs w:val="24"/>
        </w:rPr>
        <w:t>lthough we have some more wells outside of this border</w:t>
      </w:r>
      <w:r w:rsidR="002E01E1">
        <w:rPr>
          <w:rFonts w:ascii="Times New Roman" w:hAnsi="Times New Roman" w:cs="Times New Roman"/>
          <w:sz w:val="24"/>
          <w:szCs w:val="24"/>
        </w:rPr>
        <w:t xml:space="preserve"> </w:t>
      </w:r>
      <w:r w:rsidR="002E01E1" w:rsidRPr="002E01E1">
        <w:rPr>
          <w:rFonts w:ascii="Times New Roman" w:hAnsi="Times New Roman" w:cs="Times New Roman"/>
          <w:sz w:val="24"/>
          <w:szCs w:val="24"/>
        </w:rPr>
        <w:t xml:space="preserve">in </w:t>
      </w:r>
      <w:r w:rsidR="002E01E1" w:rsidRPr="002E01E1">
        <w:rPr>
          <w:rFonts w:ascii="Times New Roman" w:hAnsi="Times New Roman" w:cs="Times New Roman"/>
          <w:sz w:val="24"/>
          <w:szCs w:val="24"/>
        </w:rPr>
        <w:fldChar w:fldCharType="begin"/>
      </w:r>
      <w:r w:rsidR="002E01E1" w:rsidRPr="002E01E1">
        <w:rPr>
          <w:rFonts w:ascii="Times New Roman" w:hAnsi="Times New Roman" w:cs="Times New Roman"/>
          <w:sz w:val="24"/>
          <w:szCs w:val="24"/>
        </w:rPr>
        <w:instrText xml:space="preserve"> REF _Ref54175570 \h  \* MERGEFORMAT </w:instrText>
      </w:r>
      <w:r w:rsidR="002E01E1" w:rsidRPr="002E01E1">
        <w:rPr>
          <w:rFonts w:ascii="Times New Roman" w:hAnsi="Times New Roman" w:cs="Times New Roman"/>
          <w:sz w:val="24"/>
          <w:szCs w:val="24"/>
        </w:rPr>
      </w:r>
      <w:r w:rsidR="002E01E1" w:rsidRPr="002E01E1">
        <w:rPr>
          <w:rFonts w:ascii="Times New Roman" w:hAnsi="Times New Roman" w:cs="Times New Roman"/>
          <w:sz w:val="24"/>
          <w:szCs w:val="24"/>
        </w:rPr>
        <w:fldChar w:fldCharType="separate"/>
      </w:r>
      <w:r w:rsidR="00F72040" w:rsidRPr="00F72040">
        <w:rPr>
          <w:rFonts w:ascii="Times New Roman" w:hAnsi="Times New Roman" w:cs="Times New Roman"/>
          <w:sz w:val="24"/>
          <w:szCs w:val="24"/>
        </w:rPr>
        <w:t>Figure 1</w:t>
      </w:r>
      <w:r w:rsidR="002E01E1" w:rsidRPr="002E01E1">
        <w:rPr>
          <w:rFonts w:ascii="Times New Roman" w:hAnsi="Times New Roman" w:cs="Times New Roman"/>
          <w:sz w:val="24"/>
          <w:szCs w:val="24"/>
        </w:rPr>
        <w:fldChar w:fldCharType="end"/>
      </w:r>
      <w:r w:rsidRPr="002E01E1">
        <w:rPr>
          <w:rFonts w:ascii="Times New Roman" w:hAnsi="Times New Roman" w:cs="Times New Roman"/>
          <w:sz w:val="24"/>
          <w:szCs w:val="24"/>
        </w:rPr>
        <w:t>.</w:t>
      </w:r>
      <w:r w:rsidRPr="005B31D2">
        <w:rPr>
          <w:rFonts w:ascii="Times New Roman" w:hAnsi="Times New Roman" w:cs="Times New Roman"/>
          <w:sz w:val="24"/>
          <w:szCs w:val="24"/>
        </w:rPr>
        <w:t xml:space="preserve">  </w:t>
      </w:r>
      <w:r w:rsidR="002E01E1">
        <w:rPr>
          <w:rFonts w:ascii="Times New Roman" w:hAnsi="Times New Roman" w:cs="Times New Roman"/>
          <w:sz w:val="24"/>
          <w:szCs w:val="24"/>
        </w:rPr>
        <w:t xml:space="preserve">Metadata of this border is shown in  </w:t>
      </w:r>
      <w:r w:rsidR="00A53C6F">
        <w:rPr>
          <w:rFonts w:ascii="Times New Roman" w:hAnsi="Times New Roman" w:cs="Times New Roman"/>
          <w:sz w:val="24"/>
          <w:szCs w:val="24"/>
        </w:rPr>
        <w:fldChar w:fldCharType="begin"/>
      </w:r>
      <w:r w:rsidR="00A53C6F">
        <w:rPr>
          <w:rFonts w:ascii="Times New Roman" w:hAnsi="Times New Roman" w:cs="Times New Roman"/>
          <w:sz w:val="24"/>
          <w:szCs w:val="24"/>
        </w:rPr>
        <w:instrText xml:space="preserve"> REF _Ref54712849 \h  \* MERGEFORMAT </w:instrText>
      </w:r>
      <w:r w:rsidR="00A53C6F">
        <w:rPr>
          <w:rFonts w:ascii="Times New Roman" w:hAnsi="Times New Roman" w:cs="Times New Roman"/>
          <w:sz w:val="24"/>
          <w:szCs w:val="24"/>
        </w:rPr>
      </w:r>
      <w:r w:rsidR="00A53C6F">
        <w:rPr>
          <w:rFonts w:ascii="Times New Roman" w:hAnsi="Times New Roman" w:cs="Times New Roman"/>
          <w:sz w:val="24"/>
          <w:szCs w:val="24"/>
        </w:rPr>
        <w:fldChar w:fldCharType="separate"/>
      </w:r>
      <w:r w:rsidR="00F72040" w:rsidRPr="00F72040">
        <w:rPr>
          <w:rFonts w:ascii="Times New Roman" w:hAnsi="Times New Roman" w:cs="Times New Roman"/>
          <w:sz w:val="24"/>
          <w:szCs w:val="24"/>
        </w:rPr>
        <w:t>Table 2</w:t>
      </w:r>
      <w:r w:rsidR="00A53C6F">
        <w:rPr>
          <w:rFonts w:ascii="Times New Roman" w:hAnsi="Times New Roman" w:cs="Times New Roman"/>
          <w:sz w:val="24"/>
          <w:szCs w:val="24"/>
        </w:rPr>
        <w:fldChar w:fldCharType="end"/>
      </w:r>
      <w:r w:rsidR="002E01E1">
        <w:rPr>
          <w:rFonts w:ascii="Times New Roman" w:hAnsi="Times New Roman" w:cs="Times New Roman"/>
          <w:sz w:val="24"/>
          <w:szCs w:val="24"/>
        </w:rPr>
        <w:t>.</w:t>
      </w:r>
    </w:p>
    <w:p w14:paraId="69916948" w14:textId="73C7E571" w:rsidR="005B31D2" w:rsidRDefault="002E01E1" w:rsidP="00947F98">
      <w:pPr>
        <w:pStyle w:val="Caption"/>
        <w:rPr>
          <w:rFonts w:ascii="Times New Roman" w:hAnsi="Times New Roman" w:cs="Times New Roman"/>
          <w:i w:val="0"/>
          <w:iCs w:val="0"/>
          <w:color w:val="auto"/>
          <w:sz w:val="24"/>
          <w:szCs w:val="24"/>
        </w:rPr>
      </w:pPr>
      <w:bookmarkStart w:id="7" w:name="_Ref54712849"/>
      <w:r w:rsidRPr="00A53C6F">
        <w:rPr>
          <w:rFonts w:ascii="Times New Roman" w:hAnsi="Times New Roman" w:cs="Times New Roman"/>
          <w:i w:val="0"/>
          <w:iCs w:val="0"/>
          <w:color w:val="auto"/>
          <w:sz w:val="24"/>
          <w:szCs w:val="24"/>
        </w:rPr>
        <w:lastRenderedPageBreak/>
        <w:t xml:space="preserve">Table </w:t>
      </w:r>
      <w:r w:rsidRPr="00A53C6F">
        <w:rPr>
          <w:rFonts w:ascii="Times New Roman" w:hAnsi="Times New Roman" w:cs="Times New Roman"/>
          <w:i w:val="0"/>
          <w:iCs w:val="0"/>
          <w:color w:val="auto"/>
          <w:sz w:val="24"/>
          <w:szCs w:val="24"/>
        </w:rPr>
        <w:fldChar w:fldCharType="begin"/>
      </w:r>
      <w:r w:rsidRPr="00A53C6F">
        <w:rPr>
          <w:rFonts w:ascii="Times New Roman" w:hAnsi="Times New Roman" w:cs="Times New Roman"/>
          <w:i w:val="0"/>
          <w:iCs w:val="0"/>
          <w:color w:val="auto"/>
          <w:sz w:val="24"/>
          <w:szCs w:val="24"/>
        </w:rPr>
        <w:instrText xml:space="preserve"> SEQ Table \* ARABIC </w:instrText>
      </w:r>
      <w:r w:rsidRPr="00A53C6F">
        <w:rPr>
          <w:rFonts w:ascii="Times New Roman" w:hAnsi="Times New Roman" w:cs="Times New Roman"/>
          <w:i w:val="0"/>
          <w:iCs w:val="0"/>
          <w:color w:val="auto"/>
          <w:sz w:val="24"/>
          <w:szCs w:val="24"/>
        </w:rPr>
        <w:fldChar w:fldCharType="separate"/>
      </w:r>
      <w:r w:rsidR="00F72040">
        <w:rPr>
          <w:rFonts w:ascii="Times New Roman" w:hAnsi="Times New Roman" w:cs="Times New Roman"/>
          <w:i w:val="0"/>
          <w:iCs w:val="0"/>
          <w:noProof/>
          <w:color w:val="auto"/>
          <w:sz w:val="24"/>
          <w:szCs w:val="24"/>
        </w:rPr>
        <w:t>2</w:t>
      </w:r>
      <w:r w:rsidRPr="00A53C6F">
        <w:rPr>
          <w:rFonts w:ascii="Times New Roman" w:hAnsi="Times New Roman" w:cs="Times New Roman"/>
          <w:i w:val="0"/>
          <w:iCs w:val="0"/>
          <w:color w:val="auto"/>
          <w:sz w:val="24"/>
          <w:szCs w:val="24"/>
        </w:rPr>
        <w:fldChar w:fldCharType="end"/>
      </w:r>
      <w:bookmarkEnd w:id="7"/>
      <w:r w:rsidRPr="00A53C6F">
        <w:rPr>
          <w:rFonts w:ascii="Times New Roman" w:hAnsi="Times New Roman" w:cs="Times New Roman"/>
          <w:i w:val="0"/>
          <w:iCs w:val="0"/>
          <w:color w:val="auto"/>
          <w:sz w:val="24"/>
          <w:szCs w:val="24"/>
        </w:rPr>
        <w:t xml:space="preserve">. </w:t>
      </w:r>
      <w:r w:rsidR="00A53C6F">
        <w:rPr>
          <w:rFonts w:ascii="Times New Roman" w:hAnsi="Times New Roman" w:cs="Times New Roman"/>
          <w:i w:val="0"/>
          <w:iCs w:val="0"/>
          <w:color w:val="auto"/>
          <w:sz w:val="24"/>
          <w:szCs w:val="24"/>
        </w:rPr>
        <w:t xml:space="preserve">Metadata of Brady </w:t>
      </w:r>
      <w:r w:rsidR="00631620">
        <w:rPr>
          <w:rFonts w:ascii="Times New Roman" w:hAnsi="Times New Roman" w:cs="Times New Roman"/>
          <w:i w:val="0"/>
          <w:iCs w:val="0"/>
          <w:color w:val="auto"/>
          <w:sz w:val="24"/>
          <w:szCs w:val="24"/>
        </w:rPr>
        <w:t>AOI.</w:t>
      </w:r>
    </w:p>
    <w:tbl>
      <w:tblPr>
        <w:tblStyle w:val="ListTable6Colorful"/>
        <w:tblW w:w="0" w:type="auto"/>
        <w:jc w:val="center"/>
        <w:tblLook w:val="06A0" w:firstRow="1" w:lastRow="0" w:firstColumn="1" w:lastColumn="0" w:noHBand="1" w:noVBand="1"/>
      </w:tblPr>
      <w:tblGrid>
        <w:gridCol w:w="3339"/>
        <w:gridCol w:w="3259"/>
      </w:tblGrid>
      <w:tr w:rsidR="00A53C6F" w:rsidRPr="00A53C6F" w14:paraId="73057AE7" w14:textId="4CE7A570" w:rsidTr="00A53C6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39" w:type="dxa"/>
          </w:tcPr>
          <w:p w14:paraId="5A470E89" w14:textId="42073EB5" w:rsidR="00A53C6F" w:rsidRPr="00A53C6F" w:rsidRDefault="00A53C6F" w:rsidP="00947F98">
            <w:pPr>
              <w:rPr>
                <w:b w:val="0"/>
                <w:bCs w:val="0"/>
              </w:rPr>
            </w:pPr>
            <w:r w:rsidRPr="00A53C6F">
              <w:rPr>
                <w:rFonts w:ascii="Times New Roman" w:hAnsi="Times New Roman" w:cs="Times New Roman"/>
                <w:b w:val="0"/>
                <w:bCs w:val="0"/>
                <w:sz w:val="24"/>
                <w:szCs w:val="24"/>
              </w:rPr>
              <w:t>Data Type</w:t>
            </w:r>
          </w:p>
        </w:tc>
        <w:tc>
          <w:tcPr>
            <w:tcW w:w="3259" w:type="dxa"/>
          </w:tcPr>
          <w:p w14:paraId="6DC28C42" w14:textId="496F20A9" w:rsidR="00A53C6F" w:rsidRPr="00A53C6F" w:rsidRDefault="00A53C6F" w:rsidP="00947F98">
            <w:pPr>
              <w:cnfStyle w:val="100000000000" w:firstRow="1" w:lastRow="0" w:firstColumn="0" w:lastColumn="0" w:oddVBand="0" w:evenVBand="0" w:oddHBand="0" w:evenHBand="0" w:firstRowFirstColumn="0" w:firstRowLastColumn="0" w:lastRowFirstColumn="0" w:lastRowLastColumn="0"/>
              <w:rPr>
                <w:b w:val="0"/>
                <w:bCs w:val="0"/>
              </w:rPr>
            </w:pPr>
            <w:r w:rsidRPr="00A53C6F">
              <w:rPr>
                <w:rFonts w:ascii="Times New Roman" w:hAnsi="Times New Roman" w:cs="Times New Roman"/>
                <w:b w:val="0"/>
                <w:bCs w:val="0"/>
                <w:sz w:val="24"/>
                <w:szCs w:val="24"/>
              </w:rPr>
              <w:t>Shapefile Feature Class</w:t>
            </w:r>
          </w:p>
        </w:tc>
      </w:tr>
      <w:tr w:rsidR="00A53C6F" w:rsidRPr="00A53C6F" w14:paraId="6BEBD5B2" w14:textId="5B8BA042" w:rsidTr="00A53C6F">
        <w:trPr>
          <w:jc w:val="center"/>
        </w:trPr>
        <w:tc>
          <w:tcPr>
            <w:cnfStyle w:val="001000000000" w:firstRow="0" w:lastRow="0" w:firstColumn="1" w:lastColumn="0" w:oddVBand="0" w:evenVBand="0" w:oddHBand="0" w:evenHBand="0" w:firstRowFirstColumn="0" w:firstRowLastColumn="0" w:lastRowFirstColumn="0" w:lastRowLastColumn="0"/>
            <w:tcW w:w="3339" w:type="dxa"/>
          </w:tcPr>
          <w:p w14:paraId="3448E7A8" w14:textId="28CB1B35" w:rsidR="00A53C6F" w:rsidRPr="00A53C6F" w:rsidRDefault="00A53C6F" w:rsidP="00947F98">
            <w:pPr>
              <w:rPr>
                <w:b w:val="0"/>
                <w:bCs w:val="0"/>
              </w:rPr>
            </w:pPr>
            <w:r w:rsidRPr="00A53C6F">
              <w:rPr>
                <w:rFonts w:ascii="Times New Roman" w:hAnsi="Times New Roman" w:cs="Times New Roman"/>
                <w:b w:val="0"/>
                <w:bCs w:val="0"/>
                <w:sz w:val="24"/>
                <w:szCs w:val="24"/>
              </w:rPr>
              <w:t>Geometry Type</w:t>
            </w:r>
          </w:p>
        </w:tc>
        <w:tc>
          <w:tcPr>
            <w:tcW w:w="3259" w:type="dxa"/>
          </w:tcPr>
          <w:p w14:paraId="168FED8E" w14:textId="3BE2F3C3" w:rsidR="00A53C6F" w:rsidRPr="00A53C6F" w:rsidRDefault="00A53C6F" w:rsidP="00947F98">
            <w:pPr>
              <w:cnfStyle w:val="000000000000" w:firstRow="0" w:lastRow="0" w:firstColumn="0" w:lastColumn="0" w:oddVBand="0" w:evenVBand="0" w:oddHBand="0" w:evenHBand="0" w:firstRowFirstColumn="0" w:firstRowLastColumn="0" w:lastRowFirstColumn="0" w:lastRowLastColumn="0"/>
            </w:pPr>
            <w:r w:rsidRPr="00A53C6F">
              <w:rPr>
                <w:rFonts w:ascii="Times New Roman" w:hAnsi="Times New Roman" w:cs="Times New Roman"/>
                <w:sz w:val="24"/>
                <w:szCs w:val="24"/>
              </w:rPr>
              <w:t>Polygon</w:t>
            </w:r>
          </w:p>
        </w:tc>
      </w:tr>
      <w:tr w:rsidR="00A53C6F" w:rsidRPr="00A53C6F" w14:paraId="1C9C913A" w14:textId="2A991171" w:rsidTr="00A53C6F">
        <w:trPr>
          <w:jc w:val="center"/>
        </w:trPr>
        <w:tc>
          <w:tcPr>
            <w:cnfStyle w:val="001000000000" w:firstRow="0" w:lastRow="0" w:firstColumn="1" w:lastColumn="0" w:oddVBand="0" w:evenVBand="0" w:oddHBand="0" w:evenHBand="0" w:firstRowFirstColumn="0" w:firstRowLastColumn="0" w:lastRowFirstColumn="0" w:lastRowLastColumn="0"/>
            <w:tcW w:w="3339" w:type="dxa"/>
          </w:tcPr>
          <w:p w14:paraId="5171FA4F" w14:textId="690F91AF" w:rsidR="00A53C6F" w:rsidRPr="00A53C6F" w:rsidRDefault="00A53C6F" w:rsidP="00947F98">
            <w:pPr>
              <w:rPr>
                <w:b w:val="0"/>
                <w:bCs w:val="0"/>
              </w:rPr>
            </w:pPr>
            <w:r w:rsidRPr="00A53C6F">
              <w:rPr>
                <w:rFonts w:ascii="Times New Roman" w:hAnsi="Times New Roman" w:cs="Times New Roman"/>
                <w:b w:val="0"/>
                <w:bCs w:val="0"/>
                <w:sz w:val="24"/>
                <w:szCs w:val="24"/>
              </w:rPr>
              <w:t>Projected Coordinate System</w:t>
            </w:r>
          </w:p>
        </w:tc>
        <w:tc>
          <w:tcPr>
            <w:tcW w:w="3259" w:type="dxa"/>
          </w:tcPr>
          <w:p w14:paraId="4D3EE003" w14:textId="6B99B6FF" w:rsidR="00A53C6F" w:rsidRPr="00A53C6F" w:rsidRDefault="00A53C6F" w:rsidP="00947F98">
            <w:pPr>
              <w:cnfStyle w:val="000000000000" w:firstRow="0" w:lastRow="0" w:firstColumn="0" w:lastColumn="0" w:oddVBand="0" w:evenVBand="0" w:oddHBand="0" w:evenHBand="0" w:firstRowFirstColumn="0" w:firstRowLastColumn="0" w:lastRowFirstColumn="0" w:lastRowLastColumn="0"/>
            </w:pPr>
            <w:r w:rsidRPr="00A53C6F">
              <w:rPr>
                <w:rFonts w:ascii="Times New Roman" w:hAnsi="Times New Roman" w:cs="Times New Roman"/>
                <w:sz w:val="24"/>
                <w:szCs w:val="24"/>
              </w:rPr>
              <w:t>WGS_1984_UTM_Zone_11N</w:t>
            </w:r>
          </w:p>
        </w:tc>
      </w:tr>
      <w:tr w:rsidR="00A53C6F" w:rsidRPr="00A53C6F" w14:paraId="5DF5FFCB" w14:textId="0024A344" w:rsidTr="00A53C6F">
        <w:trPr>
          <w:jc w:val="center"/>
        </w:trPr>
        <w:tc>
          <w:tcPr>
            <w:cnfStyle w:val="001000000000" w:firstRow="0" w:lastRow="0" w:firstColumn="1" w:lastColumn="0" w:oddVBand="0" w:evenVBand="0" w:oddHBand="0" w:evenHBand="0" w:firstRowFirstColumn="0" w:firstRowLastColumn="0" w:lastRowFirstColumn="0" w:lastRowLastColumn="0"/>
            <w:tcW w:w="3339" w:type="dxa"/>
          </w:tcPr>
          <w:p w14:paraId="3D7C2075" w14:textId="7DD413BB" w:rsidR="00A53C6F" w:rsidRPr="00A53C6F" w:rsidRDefault="00A53C6F" w:rsidP="00947F98">
            <w:pPr>
              <w:rPr>
                <w:b w:val="0"/>
                <w:bCs w:val="0"/>
              </w:rPr>
            </w:pPr>
            <w:r w:rsidRPr="00A53C6F">
              <w:rPr>
                <w:rFonts w:ascii="Times New Roman" w:hAnsi="Times New Roman" w:cs="Times New Roman"/>
                <w:b w:val="0"/>
                <w:bCs w:val="0"/>
                <w:sz w:val="24"/>
                <w:szCs w:val="24"/>
              </w:rPr>
              <w:t>Projection</w:t>
            </w:r>
          </w:p>
        </w:tc>
        <w:tc>
          <w:tcPr>
            <w:tcW w:w="3259" w:type="dxa"/>
          </w:tcPr>
          <w:p w14:paraId="189828D2" w14:textId="4972CFAF" w:rsidR="00A53C6F" w:rsidRPr="00A53C6F" w:rsidRDefault="00A53C6F" w:rsidP="00947F98">
            <w:pPr>
              <w:cnfStyle w:val="000000000000" w:firstRow="0" w:lastRow="0" w:firstColumn="0" w:lastColumn="0" w:oddVBand="0" w:evenVBand="0" w:oddHBand="0" w:evenHBand="0" w:firstRowFirstColumn="0" w:firstRowLastColumn="0" w:lastRowFirstColumn="0" w:lastRowLastColumn="0"/>
            </w:pPr>
            <w:r w:rsidRPr="00A53C6F">
              <w:rPr>
                <w:rFonts w:ascii="Times New Roman" w:hAnsi="Times New Roman" w:cs="Times New Roman"/>
                <w:sz w:val="24"/>
                <w:szCs w:val="24"/>
              </w:rPr>
              <w:t>Transverse_Mercator</w:t>
            </w:r>
          </w:p>
        </w:tc>
      </w:tr>
      <w:tr w:rsidR="00A53C6F" w:rsidRPr="00A53C6F" w14:paraId="0E054BB0" w14:textId="2062ADD9" w:rsidTr="00A53C6F">
        <w:trPr>
          <w:jc w:val="center"/>
        </w:trPr>
        <w:tc>
          <w:tcPr>
            <w:cnfStyle w:val="001000000000" w:firstRow="0" w:lastRow="0" w:firstColumn="1" w:lastColumn="0" w:oddVBand="0" w:evenVBand="0" w:oddHBand="0" w:evenHBand="0" w:firstRowFirstColumn="0" w:firstRowLastColumn="0" w:lastRowFirstColumn="0" w:lastRowLastColumn="0"/>
            <w:tcW w:w="3339" w:type="dxa"/>
          </w:tcPr>
          <w:p w14:paraId="4163000A" w14:textId="6A2623B3" w:rsidR="00A53C6F" w:rsidRPr="00A53C6F" w:rsidRDefault="00A53C6F" w:rsidP="00947F98">
            <w:pPr>
              <w:rPr>
                <w:b w:val="0"/>
                <w:bCs w:val="0"/>
              </w:rPr>
            </w:pPr>
            <w:r w:rsidRPr="00A53C6F">
              <w:rPr>
                <w:rFonts w:ascii="Times New Roman" w:hAnsi="Times New Roman" w:cs="Times New Roman"/>
                <w:b w:val="0"/>
                <w:bCs w:val="0"/>
                <w:sz w:val="24"/>
                <w:szCs w:val="24"/>
              </w:rPr>
              <w:t>Linear Unit</w:t>
            </w:r>
          </w:p>
        </w:tc>
        <w:tc>
          <w:tcPr>
            <w:tcW w:w="3259" w:type="dxa"/>
          </w:tcPr>
          <w:p w14:paraId="04B43077" w14:textId="3A28311B" w:rsidR="00A53C6F" w:rsidRPr="00A53C6F" w:rsidRDefault="00A53C6F" w:rsidP="00947F98">
            <w:pPr>
              <w:cnfStyle w:val="000000000000" w:firstRow="0" w:lastRow="0" w:firstColumn="0" w:lastColumn="0" w:oddVBand="0" w:evenVBand="0" w:oddHBand="0" w:evenHBand="0" w:firstRowFirstColumn="0" w:firstRowLastColumn="0" w:lastRowFirstColumn="0" w:lastRowLastColumn="0"/>
            </w:pPr>
            <w:r w:rsidRPr="00A53C6F">
              <w:rPr>
                <w:rFonts w:ascii="Times New Roman" w:hAnsi="Times New Roman" w:cs="Times New Roman"/>
                <w:sz w:val="24"/>
                <w:szCs w:val="24"/>
              </w:rPr>
              <w:t>Meter</w:t>
            </w:r>
          </w:p>
        </w:tc>
      </w:tr>
      <w:tr w:rsidR="00A53C6F" w:rsidRPr="00A53C6F" w14:paraId="26C105FF" w14:textId="0FB3E7A0" w:rsidTr="00A53C6F">
        <w:trPr>
          <w:jc w:val="center"/>
        </w:trPr>
        <w:tc>
          <w:tcPr>
            <w:cnfStyle w:val="001000000000" w:firstRow="0" w:lastRow="0" w:firstColumn="1" w:lastColumn="0" w:oddVBand="0" w:evenVBand="0" w:oddHBand="0" w:evenHBand="0" w:firstRowFirstColumn="0" w:firstRowLastColumn="0" w:lastRowFirstColumn="0" w:lastRowLastColumn="0"/>
            <w:tcW w:w="3339" w:type="dxa"/>
          </w:tcPr>
          <w:p w14:paraId="7C35606C" w14:textId="033F22C4" w:rsidR="00A53C6F" w:rsidRPr="00A53C6F" w:rsidRDefault="00A53C6F" w:rsidP="00947F98">
            <w:pPr>
              <w:rPr>
                <w:b w:val="0"/>
                <w:bCs w:val="0"/>
              </w:rPr>
            </w:pPr>
            <w:r w:rsidRPr="00A53C6F">
              <w:rPr>
                <w:rFonts w:ascii="Times New Roman" w:hAnsi="Times New Roman" w:cs="Times New Roman"/>
                <w:b w:val="0"/>
                <w:bCs w:val="0"/>
                <w:sz w:val="24"/>
                <w:szCs w:val="24"/>
              </w:rPr>
              <w:t>Geographic Coordinate System</w:t>
            </w:r>
          </w:p>
        </w:tc>
        <w:tc>
          <w:tcPr>
            <w:tcW w:w="3259" w:type="dxa"/>
          </w:tcPr>
          <w:p w14:paraId="03C9A6EB" w14:textId="178D7B44" w:rsidR="00A53C6F" w:rsidRPr="00A53C6F" w:rsidRDefault="00A53C6F" w:rsidP="00947F98">
            <w:pPr>
              <w:cnfStyle w:val="000000000000" w:firstRow="0" w:lastRow="0" w:firstColumn="0" w:lastColumn="0" w:oddVBand="0" w:evenVBand="0" w:oddHBand="0" w:evenHBand="0" w:firstRowFirstColumn="0" w:firstRowLastColumn="0" w:lastRowFirstColumn="0" w:lastRowLastColumn="0"/>
            </w:pPr>
            <w:r w:rsidRPr="00A53C6F">
              <w:rPr>
                <w:rFonts w:ascii="Times New Roman" w:hAnsi="Times New Roman" w:cs="Times New Roman"/>
                <w:sz w:val="24"/>
                <w:szCs w:val="24"/>
              </w:rPr>
              <w:t>GCS_WGS_1984</w:t>
            </w:r>
          </w:p>
        </w:tc>
      </w:tr>
      <w:tr w:rsidR="00A53C6F" w:rsidRPr="00A53C6F" w14:paraId="39BA1D76" w14:textId="6A1524EA" w:rsidTr="00A53C6F">
        <w:trPr>
          <w:jc w:val="center"/>
        </w:trPr>
        <w:tc>
          <w:tcPr>
            <w:cnfStyle w:val="001000000000" w:firstRow="0" w:lastRow="0" w:firstColumn="1" w:lastColumn="0" w:oddVBand="0" w:evenVBand="0" w:oddHBand="0" w:evenHBand="0" w:firstRowFirstColumn="0" w:firstRowLastColumn="0" w:lastRowFirstColumn="0" w:lastRowLastColumn="0"/>
            <w:tcW w:w="3339" w:type="dxa"/>
          </w:tcPr>
          <w:p w14:paraId="560FDDBA" w14:textId="3CEF2805" w:rsidR="00A53C6F" w:rsidRPr="00406A7B" w:rsidRDefault="00A53C6F" w:rsidP="00947F98">
            <w:pPr>
              <w:rPr>
                <w:b w:val="0"/>
                <w:bCs w:val="0"/>
              </w:rPr>
            </w:pPr>
            <w:r w:rsidRPr="00406A7B">
              <w:rPr>
                <w:rFonts w:ascii="Times New Roman" w:hAnsi="Times New Roman" w:cs="Times New Roman"/>
                <w:b w:val="0"/>
                <w:bCs w:val="0"/>
                <w:sz w:val="24"/>
                <w:szCs w:val="24"/>
              </w:rPr>
              <w:t>Datum</w:t>
            </w:r>
          </w:p>
        </w:tc>
        <w:tc>
          <w:tcPr>
            <w:tcW w:w="3259" w:type="dxa"/>
          </w:tcPr>
          <w:p w14:paraId="483610E8" w14:textId="398FFACF" w:rsidR="00A53C6F" w:rsidRPr="00A53C6F" w:rsidRDefault="00A53C6F" w:rsidP="00947F98">
            <w:pPr>
              <w:cnfStyle w:val="000000000000" w:firstRow="0" w:lastRow="0" w:firstColumn="0" w:lastColumn="0" w:oddVBand="0" w:evenVBand="0" w:oddHBand="0" w:evenHBand="0" w:firstRowFirstColumn="0" w:firstRowLastColumn="0" w:lastRowFirstColumn="0" w:lastRowLastColumn="0"/>
            </w:pPr>
            <w:r w:rsidRPr="00A53C6F">
              <w:rPr>
                <w:rFonts w:ascii="Times New Roman" w:hAnsi="Times New Roman" w:cs="Times New Roman"/>
                <w:sz w:val="24"/>
                <w:szCs w:val="24"/>
              </w:rPr>
              <w:t>D_WGS_1984</w:t>
            </w:r>
          </w:p>
        </w:tc>
      </w:tr>
      <w:tr w:rsidR="00406A7B" w:rsidRPr="00A53C6F" w14:paraId="5A6F2F1B" w14:textId="77777777" w:rsidTr="00A53C6F">
        <w:trPr>
          <w:jc w:val="center"/>
        </w:trPr>
        <w:tc>
          <w:tcPr>
            <w:cnfStyle w:val="001000000000" w:firstRow="0" w:lastRow="0" w:firstColumn="1" w:lastColumn="0" w:oddVBand="0" w:evenVBand="0" w:oddHBand="0" w:evenHBand="0" w:firstRowFirstColumn="0" w:firstRowLastColumn="0" w:lastRowFirstColumn="0" w:lastRowLastColumn="0"/>
            <w:tcW w:w="3339" w:type="dxa"/>
          </w:tcPr>
          <w:p w14:paraId="4F864663" w14:textId="5A951009" w:rsidR="00406A7B" w:rsidRPr="00406A7B" w:rsidRDefault="00406A7B" w:rsidP="00947F98">
            <w:pPr>
              <w:rPr>
                <w:rFonts w:ascii="Times New Roman" w:hAnsi="Times New Roman" w:cs="Times New Roman"/>
                <w:b w:val="0"/>
                <w:bCs w:val="0"/>
                <w:sz w:val="24"/>
                <w:szCs w:val="24"/>
              </w:rPr>
            </w:pPr>
            <w:r w:rsidRPr="00406A7B">
              <w:rPr>
                <w:rFonts w:ascii="Times New Roman" w:hAnsi="Times New Roman" w:cs="Times New Roman"/>
                <w:b w:val="0"/>
                <w:bCs w:val="0"/>
                <w:sz w:val="24"/>
                <w:szCs w:val="24"/>
              </w:rPr>
              <w:t>Top</w:t>
            </w:r>
          </w:p>
        </w:tc>
        <w:tc>
          <w:tcPr>
            <w:tcW w:w="3259" w:type="dxa"/>
          </w:tcPr>
          <w:p w14:paraId="6D47114A" w14:textId="19DE4EA3" w:rsidR="00406A7B" w:rsidRPr="00A53C6F" w:rsidRDefault="00406A7B" w:rsidP="00947F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6A7B">
              <w:rPr>
                <w:rFonts w:ascii="Times New Roman" w:hAnsi="Times New Roman" w:cs="Times New Roman"/>
                <w:sz w:val="24"/>
                <w:szCs w:val="24"/>
              </w:rPr>
              <w:t>4409353.218412 m</w:t>
            </w:r>
          </w:p>
        </w:tc>
      </w:tr>
      <w:tr w:rsidR="00406A7B" w:rsidRPr="00A53C6F" w14:paraId="26213988" w14:textId="77777777" w:rsidTr="00A53C6F">
        <w:trPr>
          <w:jc w:val="center"/>
        </w:trPr>
        <w:tc>
          <w:tcPr>
            <w:cnfStyle w:val="001000000000" w:firstRow="0" w:lastRow="0" w:firstColumn="1" w:lastColumn="0" w:oddVBand="0" w:evenVBand="0" w:oddHBand="0" w:evenHBand="0" w:firstRowFirstColumn="0" w:firstRowLastColumn="0" w:lastRowFirstColumn="0" w:lastRowLastColumn="0"/>
            <w:tcW w:w="3339" w:type="dxa"/>
          </w:tcPr>
          <w:p w14:paraId="3023EA3F" w14:textId="1ECDA2E8" w:rsidR="00406A7B" w:rsidRPr="00406A7B" w:rsidRDefault="00406A7B" w:rsidP="00947F98">
            <w:pPr>
              <w:rPr>
                <w:rFonts w:ascii="Times New Roman" w:hAnsi="Times New Roman" w:cs="Times New Roman"/>
                <w:b w:val="0"/>
                <w:bCs w:val="0"/>
                <w:sz w:val="24"/>
                <w:szCs w:val="24"/>
              </w:rPr>
            </w:pPr>
            <w:r w:rsidRPr="00406A7B">
              <w:rPr>
                <w:rFonts w:ascii="Times New Roman" w:hAnsi="Times New Roman" w:cs="Times New Roman"/>
                <w:b w:val="0"/>
                <w:bCs w:val="0"/>
                <w:sz w:val="24"/>
                <w:szCs w:val="24"/>
              </w:rPr>
              <w:t>Bottom</w:t>
            </w:r>
          </w:p>
        </w:tc>
        <w:tc>
          <w:tcPr>
            <w:tcW w:w="3259" w:type="dxa"/>
          </w:tcPr>
          <w:p w14:paraId="6CDE459B" w14:textId="5CA6A2B8" w:rsidR="00406A7B" w:rsidRPr="00A53C6F" w:rsidRDefault="00406A7B" w:rsidP="00947F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6A7B">
              <w:rPr>
                <w:rFonts w:ascii="Times New Roman" w:hAnsi="Times New Roman" w:cs="Times New Roman"/>
                <w:sz w:val="24"/>
                <w:szCs w:val="24"/>
              </w:rPr>
              <w:t>4405876.347770 m</w:t>
            </w:r>
          </w:p>
        </w:tc>
      </w:tr>
      <w:tr w:rsidR="00406A7B" w:rsidRPr="00A53C6F" w14:paraId="4BA72060" w14:textId="77777777" w:rsidTr="00A53C6F">
        <w:trPr>
          <w:jc w:val="center"/>
        </w:trPr>
        <w:tc>
          <w:tcPr>
            <w:cnfStyle w:val="001000000000" w:firstRow="0" w:lastRow="0" w:firstColumn="1" w:lastColumn="0" w:oddVBand="0" w:evenVBand="0" w:oddHBand="0" w:evenHBand="0" w:firstRowFirstColumn="0" w:firstRowLastColumn="0" w:lastRowFirstColumn="0" w:lastRowLastColumn="0"/>
            <w:tcW w:w="3339" w:type="dxa"/>
          </w:tcPr>
          <w:p w14:paraId="3472FFA2" w14:textId="672A7A96" w:rsidR="00406A7B" w:rsidRPr="00406A7B" w:rsidRDefault="00406A7B" w:rsidP="00947F98">
            <w:pPr>
              <w:rPr>
                <w:rFonts w:ascii="Times New Roman" w:hAnsi="Times New Roman" w:cs="Times New Roman"/>
                <w:b w:val="0"/>
                <w:bCs w:val="0"/>
                <w:sz w:val="24"/>
                <w:szCs w:val="24"/>
              </w:rPr>
            </w:pPr>
            <w:r w:rsidRPr="00406A7B">
              <w:rPr>
                <w:rFonts w:ascii="Times New Roman" w:hAnsi="Times New Roman" w:cs="Times New Roman"/>
                <w:b w:val="0"/>
                <w:bCs w:val="0"/>
                <w:sz w:val="24"/>
                <w:szCs w:val="24"/>
              </w:rPr>
              <w:t>Left</w:t>
            </w:r>
          </w:p>
        </w:tc>
        <w:tc>
          <w:tcPr>
            <w:tcW w:w="3259" w:type="dxa"/>
          </w:tcPr>
          <w:p w14:paraId="3AC5A712" w14:textId="19B7F258" w:rsidR="00406A7B" w:rsidRPr="00A53C6F" w:rsidRDefault="00406A7B" w:rsidP="00947F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6A7B">
              <w:rPr>
                <w:rFonts w:ascii="Times New Roman" w:hAnsi="Times New Roman" w:cs="Times New Roman"/>
                <w:sz w:val="24"/>
                <w:szCs w:val="24"/>
              </w:rPr>
              <w:t>327385.104985 m</w:t>
            </w:r>
          </w:p>
        </w:tc>
      </w:tr>
      <w:tr w:rsidR="00406A7B" w:rsidRPr="00A53C6F" w14:paraId="7C5D3DE6" w14:textId="77777777" w:rsidTr="00A53C6F">
        <w:trPr>
          <w:jc w:val="center"/>
        </w:trPr>
        <w:tc>
          <w:tcPr>
            <w:cnfStyle w:val="001000000000" w:firstRow="0" w:lastRow="0" w:firstColumn="1" w:lastColumn="0" w:oddVBand="0" w:evenVBand="0" w:oddHBand="0" w:evenHBand="0" w:firstRowFirstColumn="0" w:firstRowLastColumn="0" w:lastRowFirstColumn="0" w:lastRowLastColumn="0"/>
            <w:tcW w:w="3339" w:type="dxa"/>
          </w:tcPr>
          <w:p w14:paraId="643C5A4D" w14:textId="636A3964" w:rsidR="00406A7B" w:rsidRPr="00406A7B" w:rsidRDefault="00406A7B" w:rsidP="00947F98">
            <w:pPr>
              <w:rPr>
                <w:rFonts w:ascii="Times New Roman" w:hAnsi="Times New Roman" w:cs="Times New Roman"/>
                <w:b w:val="0"/>
                <w:bCs w:val="0"/>
                <w:sz w:val="24"/>
                <w:szCs w:val="24"/>
              </w:rPr>
            </w:pPr>
            <w:r w:rsidRPr="00406A7B">
              <w:rPr>
                <w:rFonts w:ascii="Times New Roman" w:hAnsi="Times New Roman" w:cs="Times New Roman"/>
                <w:b w:val="0"/>
                <w:bCs w:val="0"/>
                <w:sz w:val="24"/>
                <w:szCs w:val="24"/>
              </w:rPr>
              <w:t>Right</w:t>
            </w:r>
          </w:p>
        </w:tc>
        <w:tc>
          <w:tcPr>
            <w:tcW w:w="3259" w:type="dxa"/>
          </w:tcPr>
          <w:p w14:paraId="7A61288A" w14:textId="38AFC74E" w:rsidR="00406A7B" w:rsidRPr="00A53C6F" w:rsidRDefault="00406A7B" w:rsidP="00947F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6A7B">
              <w:rPr>
                <w:rFonts w:ascii="Times New Roman" w:hAnsi="Times New Roman" w:cs="Times New Roman"/>
                <w:sz w:val="24"/>
                <w:szCs w:val="24"/>
              </w:rPr>
              <w:t>329148.000013 m</w:t>
            </w:r>
          </w:p>
        </w:tc>
      </w:tr>
    </w:tbl>
    <w:p w14:paraId="1C8B534F" w14:textId="77777777" w:rsidR="00A53C6F" w:rsidRPr="00A53C6F" w:rsidRDefault="00A53C6F" w:rsidP="00947F98"/>
    <w:p w14:paraId="4F79D4C3" w14:textId="0FE412DC" w:rsidR="009A640E" w:rsidRDefault="009A640E" w:rsidP="00947F98">
      <w:pPr>
        <w:spacing w:line="360" w:lineRule="auto"/>
        <w:jc w:val="both"/>
        <w:rPr>
          <w:rFonts w:ascii="Times New Roman" w:hAnsi="Times New Roman" w:cs="Times New Roman"/>
          <w:color w:val="000000"/>
          <w:sz w:val="24"/>
          <w:szCs w:val="24"/>
          <w:shd w:val="clear" w:color="auto" w:fill="FFFFFF"/>
        </w:rPr>
      </w:pPr>
    </w:p>
    <w:p w14:paraId="1439735B" w14:textId="4343276A" w:rsidR="000F7A3E" w:rsidRDefault="000F7A3E" w:rsidP="00293208">
      <w:pPr>
        <w:pStyle w:val="ListParagraph"/>
        <w:numPr>
          <w:ilvl w:val="2"/>
          <w:numId w:val="7"/>
        </w:numPr>
        <w:spacing w:line="360" w:lineRule="auto"/>
        <w:ind w:left="2160"/>
        <w:jc w:val="both"/>
        <w:outlineLvl w:val="2"/>
        <w:rPr>
          <w:rFonts w:ascii="Times New Roman" w:hAnsi="Times New Roman" w:cs="Times New Roman"/>
          <w:sz w:val="24"/>
          <w:szCs w:val="24"/>
        </w:rPr>
      </w:pPr>
      <w:bookmarkStart w:id="8" w:name="_Toc54798065"/>
      <w:r>
        <w:rPr>
          <w:rFonts w:ascii="Times New Roman" w:hAnsi="Times New Roman" w:cs="Times New Roman"/>
          <w:sz w:val="24"/>
          <w:szCs w:val="24"/>
        </w:rPr>
        <w:t>Desert Peak</w:t>
      </w:r>
      <w:r w:rsidRPr="000F7A3E">
        <w:rPr>
          <w:rFonts w:ascii="Times New Roman" w:hAnsi="Times New Roman" w:cs="Times New Roman"/>
          <w:sz w:val="24"/>
          <w:szCs w:val="24"/>
        </w:rPr>
        <w:t xml:space="preserve"> Wells</w:t>
      </w:r>
      <w:r w:rsidR="00566485">
        <w:rPr>
          <w:rFonts w:ascii="Times New Roman" w:hAnsi="Times New Roman" w:cs="Times New Roman"/>
          <w:sz w:val="24"/>
          <w:szCs w:val="24"/>
        </w:rPr>
        <w:t xml:space="preserve"> and Extent</w:t>
      </w:r>
      <w:r w:rsidR="00631620">
        <w:rPr>
          <w:rFonts w:ascii="Times New Roman" w:hAnsi="Times New Roman" w:cs="Times New Roman"/>
          <w:sz w:val="24"/>
          <w:szCs w:val="24"/>
        </w:rPr>
        <w:t xml:space="preserve"> of </w:t>
      </w:r>
      <w:r w:rsidR="00E230E6">
        <w:rPr>
          <w:rFonts w:ascii="Times New Roman" w:hAnsi="Times New Roman" w:cs="Times New Roman"/>
          <w:sz w:val="24"/>
          <w:szCs w:val="24"/>
        </w:rPr>
        <w:t>AOI</w:t>
      </w:r>
      <w:bookmarkEnd w:id="8"/>
    </w:p>
    <w:p w14:paraId="326DC284" w14:textId="6B8E5CE1" w:rsidR="00D90C89" w:rsidRDefault="0021655C" w:rsidP="00947F98">
      <w:pPr>
        <w:spacing w:line="360" w:lineRule="auto"/>
        <w:rPr>
          <w:rFonts w:ascii="Times New Roman" w:hAnsi="Times New Roman" w:cs="Times New Roman"/>
          <w:sz w:val="24"/>
          <w:szCs w:val="24"/>
        </w:rPr>
      </w:pPr>
      <w:r w:rsidRPr="0021655C">
        <w:rPr>
          <w:rFonts w:ascii="Times New Roman" w:hAnsi="Times New Roman" w:cs="Times New Roman"/>
          <w:sz w:val="24"/>
          <w:szCs w:val="24"/>
        </w:rPr>
        <w:t>Since the meta information is the same with the Brady wells. We d</w:t>
      </w:r>
      <w:r w:rsidR="00E230E6">
        <w:rPr>
          <w:rFonts w:ascii="Times New Roman" w:hAnsi="Times New Roman" w:cs="Times New Roman"/>
          <w:sz w:val="24"/>
          <w:szCs w:val="24"/>
        </w:rPr>
        <w:t>id</w:t>
      </w:r>
      <w:r w:rsidRPr="0021655C">
        <w:rPr>
          <w:rFonts w:ascii="Times New Roman" w:hAnsi="Times New Roman" w:cs="Times New Roman"/>
          <w:sz w:val="24"/>
          <w:szCs w:val="24"/>
        </w:rPr>
        <w:t xml:space="preserve"> no</w:t>
      </w:r>
      <w:r>
        <w:rPr>
          <w:rFonts w:ascii="Times New Roman" w:hAnsi="Times New Roman" w:cs="Times New Roman"/>
          <w:sz w:val="24"/>
          <w:szCs w:val="24"/>
        </w:rPr>
        <w:t>t</w:t>
      </w:r>
      <w:r w:rsidRPr="0021655C">
        <w:rPr>
          <w:rFonts w:ascii="Times New Roman" w:hAnsi="Times New Roman" w:cs="Times New Roman"/>
          <w:sz w:val="24"/>
          <w:szCs w:val="24"/>
        </w:rPr>
        <w:t xml:space="preserve"> explain the data and m</w:t>
      </w:r>
      <w:r>
        <w:rPr>
          <w:rFonts w:ascii="Times New Roman" w:hAnsi="Times New Roman" w:cs="Times New Roman"/>
          <w:sz w:val="24"/>
          <w:szCs w:val="24"/>
        </w:rPr>
        <w:t>eta</w:t>
      </w:r>
      <w:r w:rsidRPr="0021655C">
        <w:rPr>
          <w:rFonts w:ascii="Times New Roman" w:hAnsi="Times New Roman" w:cs="Times New Roman"/>
          <w:sz w:val="24"/>
          <w:szCs w:val="24"/>
        </w:rPr>
        <w:t>data here again.</w:t>
      </w:r>
      <w:r w:rsidR="009A640E">
        <w:rPr>
          <w:rFonts w:ascii="Times New Roman" w:hAnsi="Times New Roman" w:cs="Times New Roman"/>
          <w:sz w:val="24"/>
          <w:szCs w:val="24"/>
        </w:rPr>
        <w:t xml:space="preserve">  There are 11 </w:t>
      </w:r>
      <w:proofErr w:type="spellStart"/>
      <w:r w:rsidR="009A640E">
        <w:rPr>
          <w:rFonts w:ascii="Times New Roman" w:hAnsi="Times New Roman" w:cs="Times New Roman"/>
          <w:sz w:val="24"/>
          <w:szCs w:val="24"/>
        </w:rPr>
        <w:t>inj</w:t>
      </w:r>
      <w:proofErr w:type="spellEnd"/>
      <w:r w:rsidR="009A640E">
        <w:rPr>
          <w:rFonts w:ascii="Times New Roman" w:hAnsi="Times New Roman" w:cs="Times New Roman"/>
          <w:sz w:val="24"/>
          <w:szCs w:val="24"/>
        </w:rPr>
        <w:t xml:space="preserve">, </w:t>
      </w:r>
      <w:proofErr w:type="spellStart"/>
      <w:r w:rsidR="009A640E">
        <w:rPr>
          <w:rFonts w:ascii="Times New Roman" w:hAnsi="Times New Roman" w:cs="Times New Roman"/>
          <w:sz w:val="24"/>
          <w:szCs w:val="24"/>
        </w:rPr>
        <w:t>obs</w:t>
      </w:r>
      <w:proofErr w:type="spellEnd"/>
      <w:r w:rsidR="009A640E">
        <w:rPr>
          <w:rFonts w:ascii="Times New Roman" w:hAnsi="Times New Roman" w:cs="Times New Roman"/>
          <w:sz w:val="24"/>
          <w:szCs w:val="24"/>
        </w:rPr>
        <w:t xml:space="preserve">, none and pump labelled wells but 10 of them are </w:t>
      </w:r>
      <w:r w:rsidR="00E230E6">
        <w:rPr>
          <w:rFonts w:ascii="Times New Roman" w:hAnsi="Times New Roman" w:cs="Times New Roman"/>
          <w:sz w:val="24"/>
          <w:szCs w:val="24"/>
        </w:rPr>
        <w:t>in</w:t>
      </w:r>
      <w:r w:rsidR="009A640E">
        <w:rPr>
          <w:rFonts w:ascii="Times New Roman" w:hAnsi="Times New Roman" w:cs="Times New Roman"/>
          <w:sz w:val="24"/>
          <w:szCs w:val="24"/>
        </w:rPr>
        <w:t xml:space="preserve"> AIO.</w:t>
      </w:r>
      <w:r w:rsidR="00AD549D">
        <w:rPr>
          <w:rFonts w:ascii="Times New Roman" w:hAnsi="Times New Roman" w:cs="Times New Roman"/>
          <w:sz w:val="24"/>
          <w:szCs w:val="24"/>
        </w:rPr>
        <w:t xml:space="preserve"> </w:t>
      </w:r>
      <w:r w:rsidR="00B2563B" w:rsidRPr="00B2563B">
        <w:rPr>
          <w:rFonts w:ascii="Times New Roman" w:hAnsi="Times New Roman" w:cs="Times New Roman"/>
          <w:sz w:val="24"/>
          <w:szCs w:val="24"/>
        </w:rPr>
        <w:fldChar w:fldCharType="begin"/>
      </w:r>
      <w:r w:rsidR="00B2563B" w:rsidRPr="00B2563B">
        <w:rPr>
          <w:rFonts w:ascii="Times New Roman" w:hAnsi="Times New Roman" w:cs="Times New Roman"/>
          <w:sz w:val="24"/>
          <w:szCs w:val="24"/>
        </w:rPr>
        <w:instrText xml:space="preserve"> REF _Ref54534156 \h  \* MERGEFORMAT </w:instrText>
      </w:r>
      <w:r w:rsidR="00B2563B" w:rsidRPr="00B2563B">
        <w:rPr>
          <w:rFonts w:ascii="Times New Roman" w:hAnsi="Times New Roman" w:cs="Times New Roman"/>
          <w:sz w:val="24"/>
          <w:szCs w:val="24"/>
        </w:rPr>
      </w:r>
      <w:r w:rsidR="00B2563B" w:rsidRPr="00B2563B">
        <w:rPr>
          <w:rFonts w:ascii="Times New Roman" w:hAnsi="Times New Roman" w:cs="Times New Roman"/>
          <w:sz w:val="24"/>
          <w:szCs w:val="24"/>
        </w:rPr>
        <w:fldChar w:fldCharType="separate"/>
      </w:r>
      <w:r w:rsidR="00B2563B" w:rsidRPr="00B2563B">
        <w:rPr>
          <w:rFonts w:ascii="Times New Roman" w:hAnsi="Times New Roman" w:cs="Times New Roman"/>
          <w:sz w:val="24"/>
          <w:szCs w:val="24"/>
        </w:rPr>
        <w:t>Figure 2</w:t>
      </w:r>
      <w:r w:rsidR="00B2563B" w:rsidRPr="00B2563B">
        <w:rPr>
          <w:rFonts w:ascii="Times New Roman" w:hAnsi="Times New Roman" w:cs="Times New Roman"/>
          <w:sz w:val="24"/>
          <w:szCs w:val="24"/>
        </w:rPr>
        <w:fldChar w:fldCharType="end"/>
      </w:r>
      <w:r w:rsidR="00B2563B">
        <w:rPr>
          <w:rFonts w:ascii="Times New Roman" w:hAnsi="Times New Roman" w:cs="Times New Roman"/>
          <w:sz w:val="24"/>
          <w:szCs w:val="24"/>
        </w:rPr>
        <w:t xml:space="preserve"> shows the Wells’ locations for Desert Peak with AOI.</w:t>
      </w:r>
    </w:p>
    <w:p w14:paraId="4B1746AF" w14:textId="19DF9BEE" w:rsidR="00FD69A0" w:rsidRDefault="00D90C89" w:rsidP="00947F98">
      <w:pPr>
        <w:spacing w:line="360" w:lineRule="auto"/>
        <w:jc w:val="center"/>
        <w:rPr>
          <w:rFonts w:ascii="Times New Roman" w:hAnsi="Times New Roman" w:cs="Times New Roman"/>
          <w:sz w:val="24"/>
          <w:szCs w:val="24"/>
        </w:rPr>
      </w:pPr>
      <w:r>
        <w:rPr>
          <w:noProof/>
        </w:rPr>
        <w:lastRenderedPageBreak/>
        <w:drawing>
          <wp:inline distT="0" distB="0" distL="0" distR="0" wp14:anchorId="4E2A75ED" wp14:editId="4F8E1B06">
            <wp:extent cx="4050792" cy="5486400"/>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665" t="5632" r="7522" b="5621"/>
                    <a:stretch/>
                  </pic:blipFill>
                  <pic:spPr bwMode="auto">
                    <a:xfrm>
                      <a:off x="0" y="0"/>
                      <a:ext cx="4050792" cy="5486400"/>
                    </a:xfrm>
                    <a:prstGeom prst="rect">
                      <a:avLst/>
                    </a:prstGeom>
                    <a:noFill/>
                    <a:ln>
                      <a:noFill/>
                    </a:ln>
                    <a:extLst>
                      <a:ext uri="{53640926-AAD7-44D8-BBD7-CCE9431645EC}">
                        <a14:shadowObscured xmlns:a14="http://schemas.microsoft.com/office/drawing/2010/main"/>
                      </a:ext>
                    </a:extLst>
                  </pic:spPr>
                </pic:pic>
              </a:graphicData>
            </a:graphic>
          </wp:inline>
        </w:drawing>
      </w:r>
    </w:p>
    <w:p w14:paraId="104DEFAF" w14:textId="32788DE3" w:rsidR="000D04CB" w:rsidRPr="00D419C1" w:rsidRDefault="00B2563B" w:rsidP="00947F98">
      <w:pPr>
        <w:pStyle w:val="Caption"/>
        <w:spacing w:line="360" w:lineRule="auto"/>
        <w:jc w:val="both"/>
        <w:rPr>
          <w:rFonts w:ascii="Times New Roman" w:hAnsi="Times New Roman" w:cs="Times New Roman"/>
          <w:i w:val="0"/>
          <w:iCs w:val="0"/>
          <w:color w:val="auto"/>
          <w:sz w:val="24"/>
          <w:szCs w:val="24"/>
        </w:rPr>
      </w:pPr>
      <w:bookmarkStart w:id="9" w:name="_Ref54534156"/>
      <w:r w:rsidRPr="00B2563B">
        <w:rPr>
          <w:rFonts w:ascii="Times New Roman" w:hAnsi="Times New Roman" w:cs="Times New Roman"/>
          <w:i w:val="0"/>
          <w:iCs w:val="0"/>
          <w:color w:val="auto"/>
          <w:sz w:val="24"/>
          <w:szCs w:val="24"/>
        </w:rPr>
        <w:t xml:space="preserve">Figure </w:t>
      </w:r>
      <w:r w:rsidRPr="00B2563B">
        <w:rPr>
          <w:rFonts w:ascii="Times New Roman" w:hAnsi="Times New Roman" w:cs="Times New Roman"/>
          <w:i w:val="0"/>
          <w:iCs w:val="0"/>
          <w:color w:val="auto"/>
          <w:sz w:val="24"/>
          <w:szCs w:val="24"/>
        </w:rPr>
        <w:fldChar w:fldCharType="begin"/>
      </w:r>
      <w:r w:rsidRPr="00B2563B">
        <w:rPr>
          <w:rFonts w:ascii="Times New Roman" w:hAnsi="Times New Roman" w:cs="Times New Roman"/>
          <w:i w:val="0"/>
          <w:iCs w:val="0"/>
          <w:color w:val="auto"/>
          <w:sz w:val="24"/>
          <w:szCs w:val="24"/>
        </w:rPr>
        <w:instrText xml:space="preserve"> SEQ Figure \* ARABIC </w:instrText>
      </w:r>
      <w:r w:rsidRPr="00B2563B">
        <w:rPr>
          <w:rFonts w:ascii="Times New Roman" w:hAnsi="Times New Roman" w:cs="Times New Roman"/>
          <w:i w:val="0"/>
          <w:iCs w:val="0"/>
          <w:color w:val="auto"/>
          <w:sz w:val="24"/>
          <w:szCs w:val="24"/>
        </w:rPr>
        <w:fldChar w:fldCharType="separate"/>
      </w:r>
      <w:r w:rsidR="009C1E3B">
        <w:rPr>
          <w:rFonts w:ascii="Times New Roman" w:hAnsi="Times New Roman" w:cs="Times New Roman"/>
          <w:i w:val="0"/>
          <w:iCs w:val="0"/>
          <w:noProof/>
          <w:color w:val="auto"/>
          <w:sz w:val="24"/>
          <w:szCs w:val="24"/>
        </w:rPr>
        <w:t>2</w:t>
      </w:r>
      <w:r w:rsidRPr="00B2563B">
        <w:rPr>
          <w:rFonts w:ascii="Times New Roman" w:hAnsi="Times New Roman" w:cs="Times New Roman"/>
          <w:i w:val="0"/>
          <w:iCs w:val="0"/>
          <w:color w:val="auto"/>
          <w:sz w:val="24"/>
          <w:szCs w:val="24"/>
        </w:rPr>
        <w:fldChar w:fldCharType="end"/>
      </w:r>
      <w:bookmarkEnd w:id="9"/>
      <w:r w:rsidRPr="00B2563B">
        <w:rPr>
          <w:rFonts w:ascii="Times New Roman" w:hAnsi="Times New Roman" w:cs="Times New Roman"/>
          <w:i w:val="0"/>
          <w:iCs w:val="0"/>
          <w:color w:val="auto"/>
          <w:sz w:val="24"/>
          <w:szCs w:val="24"/>
        </w:rPr>
        <w:t>.</w:t>
      </w:r>
      <w:r>
        <w:t xml:space="preserve"> </w:t>
      </w:r>
      <w:r>
        <w:rPr>
          <w:rFonts w:ascii="Times New Roman" w:hAnsi="Times New Roman" w:cs="Times New Roman"/>
          <w:i w:val="0"/>
          <w:iCs w:val="0"/>
          <w:color w:val="auto"/>
          <w:sz w:val="24"/>
          <w:szCs w:val="24"/>
        </w:rPr>
        <w:t>Wells’ Locations for Brady with AOI.</w:t>
      </w:r>
    </w:p>
    <w:p w14:paraId="6A4BDEA1" w14:textId="77777777" w:rsidR="000D04CB" w:rsidRDefault="000D04CB" w:rsidP="00947F98">
      <w:pPr>
        <w:spacing w:line="360" w:lineRule="auto"/>
        <w:rPr>
          <w:rFonts w:ascii="Times New Roman" w:hAnsi="Times New Roman" w:cs="Times New Roman"/>
          <w:sz w:val="24"/>
          <w:szCs w:val="24"/>
        </w:rPr>
      </w:pPr>
    </w:p>
    <w:p w14:paraId="4B359CD1" w14:textId="50F6656D" w:rsidR="000D04CB" w:rsidRDefault="000D04CB" w:rsidP="00947F98">
      <w:pPr>
        <w:spacing w:line="360" w:lineRule="auto"/>
        <w:rPr>
          <w:rFonts w:ascii="Times New Roman" w:hAnsi="Times New Roman" w:cs="Times New Roman"/>
          <w:sz w:val="24"/>
          <w:szCs w:val="24"/>
        </w:rPr>
      </w:pPr>
      <w:r w:rsidRPr="005B31D2">
        <w:rPr>
          <w:rFonts w:ascii="Times New Roman" w:hAnsi="Times New Roman" w:cs="Times New Roman"/>
          <w:sz w:val="24"/>
          <w:szCs w:val="24"/>
        </w:rPr>
        <w:t>As it is shown that the black rectangle defin</w:t>
      </w:r>
      <w:r w:rsidR="00E230E6">
        <w:rPr>
          <w:rFonts w:ascii="Times New Roman" w:hAnsi="Times New Roman" w:cs="Times New Roman"/>
          <w:sz w:val="24"/>
          <w:szCs w:val="24"/>
        </w:rPr>
        <w:t>es</w:t>
      </w:r>
      <w:r w:rsidRPr="005B31D2">
        <w:rPr>
          <w:rFonts w:ascii="Times New Roman" w:hAnsi="Times New Roman" w:cs="Times New Roman"/>
          <w:sz w:val="24"/>
          <w:szCs w:val="24"/>
        </w:rPr>
        <w:t xml:space="preserve"> the extent for </w:t>
      </w:r>
      <w:r w:rsidR="00D419C1">
        <w:rPr>
          <w:rFonts w:ascii="Times New Roman" w:hAnsi="Times New Roman" w:cs="Times New Roman"/>
          <w:sz w:val="24"/>
          <w:szCs w:val="24"/>
        </w:rPr>
        <w:t>Desert Peak</w:t>
      </w:r>
      <w:r w:rsidRPr="005B31D2">
        <w:rPr>
          <w:rFonts w:ascii="Times New Roman" w:hAnsi="Times New Roman" w:cs="Times New Roman"/>
          <w:sz w:val="24"/>
          <w:szCs w:val="24"/>
        </w:rPr>
        <w:t xml:space="preserve"> geothermal field </w:t>
      </w:r>
      <w:r>
        <w:rPr>
          <w:rFonts w:ascii="Times New Roman" w:hAnsi="Times New Roman" w:cs="Times New Roman"/>
          <w:sz w:val="24"/>
          <w:szCs w:val="24"/>
        </w:rPr>
        <w:t>a</w:t>
      </w:r>
      <w:r w:rsidRPr="005B31D2">
        <w:rPr>
          <w:rFonts w:ascii="Times New Roman" w:hAnsi="Times New Roman" w:cs="Times New Roman"/>
          <w:sz w:val="24"/>
          <w:szCs w:val="24"/>
        </w:rPr>
        <w:t>lthough we have some more wells outside of this border</w:t>
      </w:r>
      <w:r>
        <w:rPr>
          <w:rFonts w:ascii="Times New Roman" w:hAnsi="Times New Roman" w:cs="Times New Roman"/>
          <w:sz w:val="24"/>
          <w:szCs w:val="24"/>
        </w:rPr>
        <w:t xml:space="preserve"> </w:t>
      </w:r>
      <w:r w:rsidRPr="002E01E1">
        <w:rPr>
          <w:rFonts w:ascii="Times New Roman" w:hAnsi="Times New Roman" w:cs="Times New Roman"/>
          <w:sz w:val="24"/>
          <w:szCs w:val="24"/>
        </w:rPr>
        <w:t>in</w:t>
      </w:r>
      <w:r>
        <w:rPr>
          <w:rFonts w:ascii="Times New Roman" w:hAnsi="Times New Roman" w:cs="Times New Roman"/>
          <w:sz w:val="24"/>
          <w:szCs w:val="24"/>
        </w:rPr>
        <w:t xml:space="preserve"> </w:t>
      </w:r>
      <w:r w:rsidRPr="000D04CB">
        <w:rPr>
          <w:rFonts w:ascii="Times New Roman" w:hAnsi="Times New Roman" w:cs="Times New Roman"/>
          <w:sz w:val="24"/>
          <w:szCs w:val="24"/>
        </w:rPr>
        <w:fldChar w:fldCharType="begin"/>
      </w:r>
      <w:r w:rsidRPr="000D04CB">
        <w:rPr>
          <w:rFonts w:ascii="Times New Roman" w:hAnsi="Times New Roman" w:cs="Times New Roman"/>
          <w:sz w:val="24"/>
          <w:szCs w:val="24"/>
        </w:rPr>
        <w:instrText xml:space="preserve"> REF _Ref54534156 \h  \* MERGEFORMAT </w:instrText>
      </w:r>
      <w:r w:rsidRPr="000D04CB">
        <w:rPr>
          <w:rFonts w:ascii="Times New Roman" w:hAnsi="Times New Roman" w:cs="Times New Roman"/>
          <w:sz w:val="24"/>
          <w:szCs w:val="24"/>
        </w:rPr>
      </w:r>
      <w:r w:rsidRPr="000D04CB">
        <w:rPr>
          <w:rFonts w:ascii="Times New Roman" w:hAnsi="Times New Roman" w:cs="Times New Roman"/>
          <w:sz w:val="24"/>
          <w:szCs w:val="24"/>
        </w:rPr>
        <w:fldChar w:fldCharType="separate"/>
      </w:r>
      <w:r w:rsidRPr="000D04CB">
        <w:rPr>
          <w:rFonts w:ascii="Times New Roman" w:hAnsi="Times New Roman" w:cs="Times New Roman"/>
          <w:sz w:val="24"/>
          <w:szCs w:val="24"/>
        </w:rPr>
        <w:t xml:space="preserve">Figure </w:t>
      </w:r>
      <w:r w:rsidRPr="000D04CB">
        <w:rPr>
          <w:rFonts w:ascii="Times New Roman" w:hAnsi="Times New Roman" w:cs="Times New Roman"/>
          <w:noProof/>
          <w:sz w:val="24"/>
          <w:szCs w:val="24"/>
        </w:rPr>
        <w:t>2</w:t>
      </w:r>
      <w:r w:rsidRPr="000D04CB">
        <w:rPr>
          <w:rFonts w:ascii="Times New Roman" w:hAnsi="Times New Roman" w:cs="Times New Roman"/>
          <w:sz w:val="24"/>
          <w:szCs w:val="24"/>
        </w:rPr>
        <w:fldChar w:fldCharType="end"/>
      </w:r>
      <w:r w:rsidRPr="002E01E1">
        <w:rPr>
          <w:rFonts w:ascii="Times New Roman" w:hAnsi="Times New Roman" w:cs="Times New Roman"/>
          <w:sz w:val="24"/>
          <w:szCs w:val="24"/>
        </w:rPr>
        <w:t>.</w:t>
      </w:r>
      <w:r w:rsidRPr="005B31D2">
        <w:rPr>
          <w:rFonts w:ascii="Times New Roman" w:hAnsi="Times New Roman" w:cs="Times New Roman"/>
          <w:sz w:val="24"/>
          <w:szCs w:val="24"/>
        </w:rPr>
        <w:t xml:space="preserve">  </w:t>
      </w:r>
      <w:r>
        <w:rPr>
          <w:rFonts w:ascii="Times New Roman" w:hAnsi="Times New Roman" w:cs="Times New Roman"/>
          <w:sz w:val="24"/>
          <w:szCs w:val="24"/>
        </w:rPr>
        <w:t xml:space="preserve">Metadata of this border is shown in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_Ref54712849 \h  \* MERGEFORMAT </w:instrText>
      </w:r>
      <w:r>
        <w:rPr>
          <w:rFonts w:ascii="Times New Roman" w:hAnsi="Times New Roman" w:cs="Times New Roman"/>
          <w:sz w:val="24"/>
          <w:szCs w:val="24"/>
        </w:rPr>
      </w:r>
      <w:r>
        <w:rPr>
          <w:rFonts w:ascii="Times New Roman" w:hAnsi="Times New Roman" w:cs="Times New Roman"/>
          <w:sz w:val="24"/>
          <w:szCs w:val="24"/>
        </w:rPr>
        <w:fldChar w:fldCharType="separate"/>
      </w:r>
      <w:r w:rsidR="00D419C1" w:rsidRPr="00D419C1">
        <w:rPr>
          <w:rFonts w:ascii="Times New Roman" w:hAnsi="Times New Roman" w:cs="Times New Roman"/>
          <w:sz w:val="24"/>
          <w:szCs w:val="24"/>
        </w:rPr>
        <w:t>Table 2</w:t>
      </w:r>
      <w:r>
        <w:rPr>
          <w:rFonts w:ascii="Times New Roman" w:hAnsi="Times New Roman" w:cs="Times New Roman"/>
          <w:sz w:val="24"/>
          <w:szCs w:val="24"/>
        </w:rPr>
        <w:fldChar w:fldCharType="end"/>
      </w:r>
      <w:r>
        <w:rPr>
          <w:rFonts w:ascii="Times New Roman" w:hAnsi="Times New Roman" w:cs="Times New Roman"/>
          <w:sz w:val="24"/>
          <w:szCs w:val="24"/>
        </w:rPr>
        <w:t>.</w:t>
      </w:r>
    </w:p>
    <w:p w14:paraId="7A773B94" w14:textId="597A37B4" w:rsidR="000D04CB" w:rsidRDefault="000D04CB" w:rsidP="00947F98"/>
    <w:p w14:paraId="40B7D187" w14:textId="497ACC49" w:rsidR="00B452FF" w:rsidRDefault="00B452FF" w:rsidP="00947F98"/>
    <w:p w14:paraId="06FBEA43" w14:textId="77777777" w:rsidR="00B452FF" w:rsidRPr="000D04CB" w:rsidRDefault="00B452FF" w:rsidP="00947F98"/>
    <w:p w14:paraId="485B68F5" w14:textId="451347C9" w:rsidR="0057645F" w:rsidRDefault="000D04CB" w:rsidP="00947F98">
      <w:pPr>
        <w:pStyle w:val="Caption"/>
        <w:rPr>
          <w:rFonts w:ascii="Times New Roman" w:hAnsi="Times New Roman" w:cs="Times New Roman"/>
          <w:sz w:val="24"/>
          <w:szCs w:val="24"/>
        </w:rPr>
      </w:pPr>
      <w:r w:rsidRPr="000D04CB">
        <w:rPr>
          <w:rFonts w:ascii="Times New Roman" w:hAnsi="Times New Roman" w:cs="Times New Roman"/>
          <w:i w:val="0"/>
          <w:iCs w:val="0"/>
          <w:color w:val="auto"/>
          <w:sz w:val="24"/>
          <w:szCs w:val="24"/>
        </w:rPr>
        <w:lastRenderedPageBreak/>
        <w:t xml:space="preserve">Table </w:t>
      </w:r>
      <w:r w:rsidRPr="000D04CB">
        <w:rPr>
          <w:rFonts w:ascii="Times New Roman" w:hAnsi="Times New Roman" w:cs="Times New Roman"/>
          <w:i w:val="0"/>
          <w:iCs w:val="0"/>
          <w:color w:val="auto"/>
          <w:sz w:val="24"/>
          <w:szCs w:val="24"/>
        </w:rPr>
        <w:fldChar w:fldCharType="begin"/>
      </w:r>
      <w:r w:rsidRPr="000D04CB">
        <w:rPr>
          <w:rFonts w:ascii="Times New Roman" w:hAnsi="Times New Roman" w:cs="Times New Roman"/>
          <w:i w:val="0"/>
          <w:iCs w:val="0"/>
          <w:color w:val="auto"/>
          <w:sz w:val="24"/>
          <w:szCs w:val="24"/>
        </w:rPr>
        <w:instrText xml:space="preserve"> SEQ Table \* ARABIC </w:instrText>
      </w:r>
      <w:r w:rsidRPr="000D04CB">
        <w:rPr>
          <w:rFonts w:ascii="Times New Roman" w:hAnsi="Times New Roman" w:cs="Times New Roman"/>
          <w:i w:val="0"/>
          <w:iCs w:val="0"/>
          <w:color w:val="auto"/>
          <w:sz w:val="24"/>
          <w:szCs w:val="24"/>
        </w:rPr>
        <w:fldChar w:fldCharType="separate"/>
      </w:r>
      <w:r w:rsidR="00450A30">
        <w:rPr>
          <w:rFonts w:ascii="Times New Roman" w:hAnsi="Times New Roman" w:cs="Times New Roman"/>
          <w:i w:val="0"/>
          <w:iCs w:val="0"/>
          <w:noProof/>
          <w:color w:val="auto"/>
          <w:sz w:val="24"/>
          <w:szCs w:val="24"/>
        </w:rPr>
        <w:t>3</w:t>
      </w:r>
      <w:r w:rsidRPr="000D04CB">
        <w:rPr>
          <w:rFonts w:ascii="Times New Roman" w:hAnsi="Times New Roman" w:cs="Times New Roman"/>
          <w:i w:val="0"/>
          <w:iCs w:val="0"/>
          <w:color w:val="auto"/>
          <w:sz w:val="24"/>
          <w:szCs w:val="24"/>
        </w:rPr>
        <w:fldChar w:fldCharType="end"/>
      </w:r>
      <w:r w:rsidRPr="000D04CB">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t>Metadata of Desert Peak Extent</w:t>
      </w:r>
    </w:p>
    <w:tbl>
      <w:tblPr>
        <w:tblStyle w:val="ListTable6Colorful"/>
        <w:tblW w:w="0" w:type="auto"/>
        <w:jc w:val="center"/>
        <w:tblLook w:val="06A0" w:firstRow="1" w:lastRow="0" w:firstColumn="1" w:lastColumn="0" w:noHBand="1" w:noVBand="1"/>
      </w:tblPr>
      <w:tblGrid>
        <w:gridCol w:w="3339"/>
        <w:gridCol w:w="3259"/>
      </w:tblGrid>
      <w:tr w:rsidR="000D04CB" w:rsidRPr="00A53C6F" w14:paraId="06BE85FC" w14:textId="77777777" w:rsidTr="00DC71C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39" w:type="dxa"/>
          </w:tcPr>
          <w:p w14:paraId="4023B398" w14:textId="77777777" w:rsidR="000D04CB" w:rsidRPr="00A53C6F" w:rsidRDefault="000D04CB" w:rsidP="00947F98">
            <w:pPr>
              <w:rPr>
                <w:b w:val="0"/>
                <w:bCs w:val="0"/>
              </w:rPr>
            </w:pPr>
            <w:r w:rsidRPr="00A53C6F">
              <w:rPr>
                <w:rFonts w:ascii="Times New Roman" w:hAnsi="Times New Roman" w:cs="Times New Roman"/>
                <w:b w:val="0"/>
                <w:bCs w:val="0"/>
                <w:sz w:val="24"/>
                <w:szCs w:val="24"/>
              </w:rPr>
              <w:t>Data Type</w:t>
            </w:r>
          </w:p>
        </w:tc>
        <w:tc>
          <w:tcPr>
            <w:tcW w:w="3259" w:type="dxa"/>
          </w:tcPr>
          <w:p w14:paraId="34ADB326" w14:textId="77777777" w:rsidR="000D04CB" w:rsidRPr="00A53C6F" w:rsidRDefault="000D04CB" w:rsidP="00947F98">
            <w:pPr>
              <w:cnfStyle w:val="100000000000" w:firstRow="1" w:lastRow="0" w:firstColumn="0" w:lastColumn="0" w:oddVBand="0" w:evenVBand="0" w:oddHBand="0" w:evenHBand="0" w:firstRowFirstColumn="0" w:firstRowLastColumn="0" w:lastRowFirstColumn="0" w:lastRowLastColumn="0"/>
              <w:rPr>
                <w:b w:val="0"/>
                <w:bCs w:val="0"/>
              </w:rPr>
            </w:pPr>
            <w:r w:rsidRPr="00A53C6F">
              <w:rPr>
                <w:rFonts w:ascii="Times New Roman" w:hAnsi="Times New Roman" w:cs="Times New Roman"/>
                <w:b w:val="0"/>
                <w:bCs w:val="0"/>
                <w:sz w:val="24"/>
                <w:szCs w:val="24"/>
              </w:rPr>
              <w:t>Shapefile Feature Class</w:t>
            </w:r>
          </w:p>
        </w:tc>
      </w:tr>
      <w:tr w:rsidR="000D04CB" w:rsidRPr="00A53C6F" w14:paraId="47150E8E" w14:textId="77777777" w:rsidTr="00DC71CF">
        <w:trPr>
          <w:jc w:val="center"/>
        </w:trPr>
        <w:tc>
          <w:tcPr>
            <w:cnfStyle w:val="001000000000" w:firstRow="0" w:lastRow="0" w:firstColumn="1" w:lastColumn="0" w:oddVBand="0" w:evenVBand="0" w:oddHBand="0" w:evenHBand="0" w:firstRowFirstColumn="0" w:firstRowLastColumn="0" w:lastRowFirstColumn="0" w:lastRowLastColumn="0"/>
            <w:tcW w:w="3339" w:type="dxa"/>
          </w:tcPr>
          <w:p w14:paraId="5626CB78" w14:textId="77777777" w:rsidR="000D04CB" w:rsidRPr="00A53C6F" w:rsidRDefault="000D04CB" w:rsidP="00947F98">
            <w:pPr>
              <w:rPr>
                <w:b w:val="0"/>
                <w:bCs w:val="0"/>
              </w:rPr>
            </w:pPr>
            <w:r w:rsidRPr="00A53C6F">
              <w:rPr>
                <w:rFonts w:ascii="Times New Roman" w:hAnsi="Times New Roman" w:cs="Times New Roman"/>
                <w:b w:val="0"/>
                <w:bCs w:val="0"/>
                <w:sz w:val="24"/>
                <w:szCs w:val="24"/>
              </w:rPr>
              <w:t>Geometry Type</w:t>
            </w:r>
          </w:p>
        </w:tc>
        <w:tc>
          <w:tcPr>
            <w:tcW w:w="3259" w:type="dxa"/>
          </w:tcPr>
          <w:p w14:paraId="295899E7" w14:textId="77777777" w:rsidR="000D04CB" w:rsidRPr="00A53C6F" w:rsidRDefault="000D04CB" w:rsidP="00947F98">
            <w:pPr>
              <w:cnfStyle w:val="000000000000" w:firstRow="0" w:lastRow="0" w:firstColumn="0" w:lastColumn="0" w:oddVBand="0" w:evenVBand="0" w:oddHBand="0" w:evenHBand="0" w:firstRowFirstColumn="0" w:firstRowLastColumn="0" w:lastRowFirstColumn="0" w:lastRowLastColumn="0"/>
            </w:pPr>
            <w:r w:rsidRPr="00A53C6F">
              <w:rPr>
                <w:rFonts w:ascii="Times New Roman" w:hAnsi="Times New Roman" w:cs="Times New Roman"/>
                <w:sz w:val="24"/>
                <w:szCs w:val="24"/>
              </w:rPr>
              <w:t>Polygon</w:t>
            </w:r>
          </w:p>
        </w:tc>
      </w:tr>
      <w:tr w:rsidR="000D04CB" w:rsidRPr="00A53C6F" w14:paraId="169B9042" w14:textId="77777777" w:rsidTr="00DC71CF">
        <w:trPr>
          <w:jc w:val="center"/>
        </w:trPr>
        <w:tc>
          <w:tcPr>
            <w:cnfStyle w:val="001000000000" w:firstRow="0" w:lastRow="0" w:firstColumn="1" w:lastColumn="0" w:oddVBand="0" w:evenVBand="0" w:oddHBand="0" w:evenHBand="0" w:firstRowFirstColumn="0" w:firstRowLastColumn="0" w:lastRowFirstColumn="0" w:lastRowLastColumn="0"/>
            <w:tcW w:w="3339" w:type="dxa"/>
          </w:tcPr>
          <w:p w14:paraId="0DDC3D0C" w14:textId="77777777" w:rsidR="000D04CB" w:rsidRPr="00A53C6F" w:rsidRDefault="000D04CB" w:rsidP="00947F98">
            <w:pPr>
              <w:rPr>
                <w:b w:val="0"/>
                <w:bCs w:val="0"/>
              </w:rPr>
            </w:pPr>
            <w:r w:rsidRPr="00A53C6F">
              <w:rPr>
                <w:rFonts w:ascii="Times New Roman" w:hAnsi="Times New Roman" w:cs="Times New Roman"/>
                <w:b w:val="0"/>
                <w:bCs w:val="0"/>
                <w:sz w:val="24"/>
                <w:szCs w:val="24"/>
              </w:rPr>
              <w:t>Projected Coordinate System</w:t>
            </w:r>
          </w:p>
        </w:tc>
        <w:tc>
          <w:tcPr>
            <w:tcW w:w="3259" w:type="dxa"/>
          </w:tcPr>
          <w:p w14:paraId="551EB892" w14:textId="77777777" w:rsidR="000D04CB" w:rsidRPr="00A53C6F" w:rsidRDefault="000D04CB" w:rsidP="00947F98">
            <w:pPr>
              <w:cnfStyle w:val="000000000000" w:firstRow="0" w:lastRow="0" w:firstColumn="0" w:lastColumn="0" w:oddVBand="0" w:evenVBand="0" w:oddHBand="0" w:evenHBand="0" w:firstRowFirstColumn="0" w:firstRowLastColumn="0" w:lastRowFirstColumn="0" w:lastRowLastColumn="0"/>
            </w:pPr>
            <w:r w:rsidRPr="00A53C6F">
              <w:rPr>
                <w:rFonts w:ascii="Times New Roman" w:hAnsi="Times New Roman" w:cs="Times New Roman"/>
                <w:sz w:val="24"/>
                <w:szCs w:val="24"/>
              </w:rPr>
              <w:t>WGS_1984_UTM_Zone_11N</w:t>
            </w:r>
          </w:p>
        </w:tc>
      </w:tr>
      <w:tr w:rsidR="000D04CB" w:rsidRPr="00A53C6F" w14:paraId="79FAEAE5" w14:textId="77777777" w:rsidTr="00DC71CF">
        <w:trPr>
          <w:jc w:val="center"/>
        </w:trPr>
        <w:tc>
          <w:tcPr>
            <w:cnfStyle w:val="001000000000" w:firstRow="0" w:lastRow="0" w:firstColumn="1" w:lastColumn="0" w:oddVBand="0" w:evenVBand="0" w:oddHBand="0" w:evenHBand="0" w:firstRowFirstColumn="0" w:firstRowLastColumn="0" w:lastRowFirstColumn="0" w:lastRowLastColumn="0"/>
            <w:tcW w:w="3339" w:type="dxa"/>
          </w:tcPr>
          <w:p w14:paraId="68F9F7EF" w14:textId="77777777" w:rsidR="000D04CB" w:rsidRPr="00A53C6F" w:rsidRDefault="000D04CB" w:rsidP="00947F98">
            <w:pPr>
              <w:rPr>
                <w:b w:val="0"/>
                <w:bCs w:val="0"/>
              </w:rPr>
            </w:pPr>
            <w:r w:rsidRPr="00A53C6F">
              <w:rPr>
                <w:rFonts w:ascii="Times New Roman" w:hAnsi="Times New Roman" w:cs="Times New Roman"/>
                <w:b w:val="0"/>
                <w:bCs w:val="0"/>
                <w:sz w:val="24"/>
                <w:szCs w:val="24"/>
              </w:rPr>
              <w:t>Projection</w:t>
            </w:r>
          </w:p>
        </w:tc>
        <w:tc>
          <w:tcPr>
            <w:tcW w:w="3259" w:type="dxa"/>
          </w:tcPr>
          <w:p w14:paraId="58A9825C" w14:textId="77777777" w:rsidR="000D04CB" w:rsidRPr="00A53C6F" w:rsidRDefault="000D04CB" w:rsidP="00947F98">
            <w:pPr>
              <w:cnfStyle w:val="000000000000" w:firstRow="0" w:lastRow="0" w:firstColumn="0" w:lastColumn="0" w:oddVBand="0" w:evenVBand="0" w:oddHBand="0" w:evenHBand="0" w:firstRowFirstColumn="0" w:firstRowLastColumn="0" w:lastRowFirstColumn="0" w:lastRowLastColumn="0"/>
            </w:pPr>
            <w:r w:rsidRPr="00A53C6F">
              <w:rPr>
                <w:rFonts w:ascii="Times New Roman" w:hAnsi="Times New Roman" w:cs="Times New Roman"/>
                <w:sz w:val="24"/>
                <w:szCs w:val="24"/>
              </w:rPr>
              <w:t>Transverse_Mercator</w:t>
            </w:r>
          </w:p>
        </w:tc>
      </w:tr>
      <w:tr w:rsidR="000D04CB" w:rsidRPr="00A53C6F" w14:paraId="0F69EAD1" w14:textId="77777777" w:rsidTr="00DC71CF">
        <w:trPr>
          <w:jc w:val="center"/>
        </w:trPr>
        <w:tc>
          <w:tcPr>
            <w:cnfStyle w:val="001000000000" w:firstRow="0" w:lastRow="0" w:firstColumn="1" w:lastColumn="0" w:oddVBand="0" w:evenVBand="0" w:oddHBand="0" w:evenHBand="0" w:firstRowFirstColumn="0" w:firstRowLastColumn="0" w:lastRowFirstColumn="0" w:lastRowLastColumn="0"/>
            <w:tcW w:w="3339" w:type="dxa"/>
          </w:tcPr>
          <w:p w14:paraId="2A124D7A" w14:textId="77777777" w:rsidR="000D04CB" w:rsidRPr="00A53C6F" w:rsidRDefault="000D04CB" w:rsidP="00947F98">
            <w:pPr>
              <w:rPr>
                <w:b w:val="0"/>
                <w:bCs w:val="0"/>
              </w:rPr>
            </w:pPr>
            <w:r w:rsidRPr="00A53C6F">
              <w:rPr>
                <w:rFonts w:ascii="Times New Roman" w:hAnsi="Times New Roman" w:cs="Times New Roman"/>
                <w:b w:val="0"/>
                <w:bCs w:val="0"/>
                <w:sz w:val="24"/>
                <w:szCs w:val="24"/>
              </w:rPr>
              <w:t>Linear Unit</w:t>
            </w:r>
          </w:p>
        </w:tc>
        <w:tc>
          <w:tcPr>
            <w:tcW w:w="3259" w:type="dxa"/>
          </w:tcPr>
          <w:p w14:paraId="1B330595" w14:textId="77777777" w:rsidR="000D04CB" w:rsidRPr="00A53C6F" w:rsidRDefault="000D04CB" w:rsidP="00947F98">
            <w:pPr>
              <w:cnfStyle w:val="000000000000" w:firstRow="0" w:lastRow="0" w:firstColumn="0" w:lastColumn="0" w:oddVBand="0" w:evenVBand="0" w:oddHBand="0" w:evenHBand="0" w:firstRowFirstColumn="0" w:firstRowLastColumn="0" w:lastRowFirstColumn="0" w:lastRowLastColumn="0"/>
            </w:pPr>
            <w:r w:rsidRPr="00A53C6F">
              <w:rPr>
                <w:rFonts w:ascii="Times New Roman" w:hAnsi="Times New Roman" w:cs="Times New Roman"/>
                <w:sz w:val="24"/>
                <w:szCs w:val="24"/>
              </w:rPr>
              <w:t>Meter</w:t>
            </w:r>
          </w:p>
        </w:tc>
      </w:tr>
      <w:tr w:rsidR="000D04CB" w:rsidRPr="00A53C6F" w14:paraId="41A8AFE6" w14:textId="77777777" w:rsidTr="00DC71CF">
        <w:trPr>
          <w:jc w:val="center"/>
        </w:trPr>
        <w:tc>
          <w:tcPr>
            <w:cnfStyle w:val="001000000000" w:firstRow="0" w:lastRow="0" w:firstColumn="1" w:lastColumn="0" w:oddVBand="0" w:evenVBand="0" w:oddHBand="0" w:evenHBand="0" w:firstRowFirstColumn="0" w:firstRowLastColumn="0" w:lastRowFirstColumn="0" w:lastRowLastColumn="0"/>
            <w:tcW w:w="3339" w:type="dxa"/>
          </w:tcPr>
          <w:p w14:paraId="6D62048D" w14:textId="77777777" w:rsidR="000D04CB" w:rsidRPr="00A53C6F" w:rsidRDefault="000D04CB" w:rsidP="00947F98">
            <w:pPr>
              <w:rPr>
                <w:b w:val="0"/>
                <w:bCs w:val="0"/>
              </w:rPr>
            </w:pPr>
            <w:r w:rsidRPr="00A53C6F">
              <w:rPr>
                <w:rFonts w:ascii="Times New Roman" w:hAnsi="Times New Roman" w:cs="Times New Roman"/>
                <w:b w:val="0"/>
                <w:bCs w:val="0"/>
                <w:sz w:val="24"/>
                <w:szCs w:val="24"/>
              </w:rPr>
              <w:t>Geographic Coordinate System</w:t>
            </w:r>
          </w:p>
        </w:tc>
        <w:tc>
          <w:tcPr>
            <w:tcW w:w="3259" w:type="dxa"/>
          </w:tcPr>
          <w:p w14:paraId="64559101" w14:textId="77777777" w:rsidR="000D04CB" w:rsidRPr="00A53C6F" w:rsidRDefault="000D04CB" w:rsidP="00947F98">
            <w:pPr>
              <w:cnfStyle w:val="000000000000" w:firstRow="0" w:lastRow="0" w:firstColumn="0" w:lastColumn="0" w:oddVBand="0" w:evenVBand="0" w:oddHBand="0" w:evenHBand="0" w:firstRowFirstColumn="0" w:firstRowLastColumn="0" w:lastRowFirstColumn="0" w:lastRowLastColumn="0"/>
            </w:pPr>
            <w:r w:rsidRPr="00A53C6F">
              <w:rPr>
                <w:rFonts w:ascii="Times New Roman" w:hAnsi="Times New Roman" w:cs="Times New Roman"/>
                <w:sz w:val="24"/>
                <w:szCs w:val="24"/>
              </w:rPr>
              <w:t>GCS_WGS_1984</w:t>
            </w:r>
          </w:p>
        </w:tc>
      </w:tr>
      <w:tr w:rsidR="000D04CB" w:rsidRPr="00A53C6F" w14:paraId="0E6084FE" w14:textId="77777777" w:rsidTr="00DC71CF">
        <w:trPr>
          <w:jc w:val="center"/>
        </w:trPr>
        <w:tc>
          <w:tcPr>
            <w:cnfStyle w:val="001000000000" w:firstRow="0" w:lastRow="0" w:firstColumn="1" w:lastColumn="0" w:oddVBand="0" w:evenVBand="0" w:oddHBand="0" w:evenHBand="0" w:firstRowFirstColumn="0" w:firstRowLastColumn="0" w:lastRowFirstColumn="0" w:lastRowLastColumn="0"/>
            <w:tcW w:w="3339" w:type="dxa"/>
          </w:tcPr>
          <w:p w14:paraId="7F70F0E7" w14:textId="77777777" w:rsidR="000D04CB" w:rsidRPr="00406A7B" w:rsidRDefault="000D04CB" w:rsidP="00947F98">
            <w:pPr>
              <w:rPr>
                <w:b w:val="0"/>
                <w:bCs w:val="0"/>
              </w:rPr>
            </w:pPr>
            <w:r w:rsidRPr="00406A7B">
              <w:rPr>
                <w:rFonts w:ascii="Times New Roman" w:hAnsi="Times New Roman" w:cs="Times New Roman"/>
                <w:b w:val="0"/>
                <w:bCs w:val="0"/>
                <w:sz w:val="24"/>
                <w:szCs w:val="24"/>
              </w:rPr>
              <w:t>Datum</w:t>
            </w:r>
          </w:p>
        </w:tc>
        <w:tc>
          <w:tcPr>
            <w:tcW w:w="3259" w:type="dxa"/>
          </w:tcPr>
          <w:p w14:paraId="2AD6D2C4" w14:textId="77777777" w:rsidR="000D04CB" w:rsidRPr="00A53C6F" w:rsidRDefault="000D04CB" w:rsidP="00947F98">
            <w:pPr>
              <w:cnfStyle w:val="000000000000" w:firstRow="0" w:lastRow="0" w:firstColumn="0" w:lastColumn="0" w:oddVBand="0" w:evenVBand="0" w:oddHBand="0" w:evenHBand="0" w:firstRowFirstColumn="0" w:firstRowLastColumn="0" w:lastRowFirstColumn="0" w:lastRowLastColumn="0"/>
            </w:pPr>
            <w:r w:rsidRPr="00A53C6F">
              <w:rPr>
                <w:rFonts w:ascii="Times New Roman" w:hAnsi="Times New Roman" w:cs="Times New Roman"/>
                <w:sz w:val="24"/>
                <w:szCs w:val="24"/>
              </w:rPr>
              <w:t>D_WGS_1984</w:t>
            </w:r>
          </w:p>
        </w:tc>
      </w:tr>
      <w:tr w:rsidR="000D04CB" w:rsidRPr="00A53C6F" w14:paraId="60418816" w14:textId="77777777" w:rsidTr="00DC71CF">
        <w:trPr>
          <w:jc w:val="center"/>
        </w:trPr>
        <w:tc>
          <w:tcPr>
            <w:cnfStyle w:val="001000000000" w:firstRow="0" w:lastRow="0" w:firstColumn="1" w:lastColumn="0" w:oddVBand="0" w:evenVBand="0" w:oddHBand="0" w:evenHBand="0" w:firstRowFirstColumn="0" w:firstRowLastColumn="0" w:lastRowFirstColumn="0" w:lastRowLastColumn="0"/>
            <w:tcW w:w="3339" w:type="dxa"/>
          </w:tcPr>
          <w:p w14:paraId="27DACB4F" w14:textId="77777777" w:rsidR="000D04CB" w:rsidRPr="00406A7B" w:rsidRDefault="000D04CB" w:rsidP="00947F98">
            <w:pPr>
              <w:rPr>
                <w:rFonts w:ascii="Times New Roman" w:hAnsi="Times New Roman" w:cs="Times New Roman"/>
                <w:b w:val="0"/>
                <w:bCs w:val="0"/>
                <w:sz w:val="24"/>
                <w:szCs w:val="24"/>
              </w:rPr>
            </w:pPr>
            <w:r w:rsidRPr="00406A7B">
              <w:rPr>
                <w:rFonts w:ascii="Times New Roman" w:hAnsi="Times New Roman" w:cs="Times New Roman"/>
                <w:b w:val="0"/>
                <w:bCs w:val="0"/>
                <w:sz w:val="24"/>
                <w:szCs w:val="24"/>
              </w:rPr>
              <w:t>Top</w:t>
            </w:r>
          </w:p>
        </w:tc>
        <w:tc>
          <w:tcPr>
            <w:tcW w:w="3259" w:type="dxa"/>
          </w:tcPr>
          <w:p w14:paraId="0FB650AC" w14:textId="314859A4" w:rsidR="000D04CB" w:rsidRPr="00A53C6F" w:rsidRDefault="000D04CB" w:rsidP="00947F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04CB">
              <w:rPr>
                <w:rFonts w:ascii="Times New Roman" w:hAnsi="Times New Roman" w:cs="Times New Roman"/>
                <w:sz w:val="24"/>
                <w:szCs w:val="24"/>
              </w:rPr>
              <w:t>4406210.844738 m</w:t>
            </w:r>
          </w:p>
        </w:tc>
      </w:tr>
      <w:tr w:rsidR="000D04CB" w:rsidRPr="00A53C6F" w14:paraId="568B4856" w14:textId="77777777" w:rsidTr="00DC71CF">
        <w:trPr>
          <w:jc w:val="center"/>
        </w:trPr>
        <w:tc>
          <w:tcPr>
            <w:cnfStyle w:val="001000000000" w:firstRow="0" w:lastRow="0" w:firstColumn="1" w:lastColumn="0" w:oddVBand="0" w:evenVBand="0" w:oddHBand="0" w:evenHBand="0" w:firstRowFirstColumn="0" w:firstRowLastColumn="0" w:lastRowFirstColumn="0" w:lastRowLastColumn="0"/>
            <w:tcW w:w="3339" w:type="dxa"/>
          </w:tcPr>
          <w:p w14:paraId="4D0E9746" w14:textId="77777777" w:rsidR="000D04CB" w:rsidRPr="00406A7B" w:rsidRDefault="000D04CB" w:rsidP="00947F98">
            <w:pPr>
              <w:rPr>
                <w:rFonts w:ascii="Times New Roman" w:hAnsi="Times New Roman" w:cs="Times New Roman"/>
                <w:b w:val="0"/>
                <w:bCs w:val="0"/>
                <w:sz w:val="24"/>
                <w:szCs w:val="24"/>
              </w:rPr>
            </w:pPr>
            <w:r w:rsidRPr="00406A7B">
              <w:rPr>
                <w:rFonts w:ascii="Times New Roman" w:hAnsi="Times New Roman" w:cs="Times New Roman"/>
                <w:b w:val="0"/>
                <w:bCs w:val="0"/>
                <w:sz w:val="24"/>
                <w:szCs w:val="24"/>
              </w:rPr>
              <w:t>Bottom</w:t>
            </w:r>
          </w:p>
        </w:tc>
        <w:tc>
          <w:tcPr>
            <w:tcW w:w="3259" w:type="dxa"/>
          </w:tcPr>
          <w:p w14:paraId="43CE25C1" w14:textId="6E5ED373" w:rsidR="000D04CB" w:rsidRPr="00A53C6F" w:rsidRDefault="000D04CB" w:rsidP="00947F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04CB">
              <w:rPr>
                <w:rFonts w:ascii="Times New Roman" w:hAnsi="Times New Roman" w:cs="Times New Roman"/>
                <w:sz w:val="24"/>
                <w:szCs w:val="24"/>
              </w:rPr>
              <w:t>4401680.409769 m</w:t>
            </w:r>
          </w:p>
        </w:tc>
      </w:tr>
      <w:tr w:rsidR="000D04CB" w:rsidRPr="00A53C6F" w14:paraId="02189D69" w14:textId="77777777" w:rsidTr="00DC71CF">
        <w:trPr>
          <w:jc w:val="center"/>
        </w:trPr>
        <w:tc>
          <w:tcPr>
            <w:cnfStyle w:val="001000000000" w:firstRow="0" w:lastRow="0" w:firstColumn="1" w:lastColumn="0" w:oddVBand="0" w:evenVBand="0" w:oddHBand="0" w:evenHBand="0" w:firstRowFirstColumn="0" w:firstRowLastColumn="0" w:lastRowFirstColumn="0" w:lastRowLastColumn="0"/>
            <w:tcW w:w="3339" w:type="dxa"/>
          </w:tcPr>
          <w:p w14:paraId="3862E24F" w14:textId="77777777" w:rsidR="000D04CB" w:rsidRPr="00406A7B" w:rsidRDefault="000D04CB" w:rsidP="00947F98">
            <w:pPr>
              <w:rPr>
                <w:rFonts w:ascii="Times New Roman" w:hAnsi="Times New Roman" w:cs="Times New Roman"/>
                <w:b w:val="0"/>
                <w:bCs w:val="0"/>
                <w:sz w:val="24"/>
                <w:szCs w:val="24"/>
              </w:rPr>
            </w:pPr>
            <w:r w:rsidRPr="00406A7B">
              <w:rPr>
                <w:rFonts w:ascii="Times New Roman" w:hAnsi="Times New Roman" w:cs="Times New Roman"/>
                <w:b w:val="0"/>
                <w:bCs w:val="0"/>
                <w:sz w:val="24"/>
                <w:szCs w:val="24"/>
              </w:rPr>
              <w:t>Left</w:t>
            </w:r>
          </w:p>
        </w:tc>
        <w:tc>
          <w:tcPr>
            <w:tcW w:w="3259" w:type="dxa"/>
          </w:tcPr>
          <w:p w14:paraId="4490CD16" w14:textId="231E93FD" w:rsidR="000D04CB" w:rsidRPr="00A53C6F" w:rsidRDefault="000D04CB" w:rsidP="00947F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04CB">
              <w:rPr>
                <w:rFonts w:ascii="Times New Roman" w:hAnsi="Times New Roman" w:cs="Times New Roman"/>
                <w:sz w:val="24"/>
                <w:szCs w:val="24"/>
              </w:rPr>
              <w:t>330955.339349 m</w:t>
            </w:r>
          </w:p>
        </w:tc>
      </w:tr>
      <w:tr w:rsidR="000D04CB" w:rsidRPr="00A53C6F" w14:paraId="43A3E0E7" w14:textId="77777777" w:rsidTr="00DC71CF">
        <w:trPr>
          <w:jc w:val="center"/>
        </w:trPr>
        <w:tc>
          <w:tcPr>
            <w:cnfStyle w:val="001000000000" w:firstRow="0" w:lastRow="0" w:firstColumn="1" w:lastColumn="0" w:oddVBand="0" w:evenVBand="0" w:oddHBand="0" w:evenHBand="0" w:firstRowFirstColumn="0" w:firstRowLastColumn="0" w:lastRowFirstColumn="0" w:lastRowLastColumn="0"/>
            <w:tcW w:w="3339" w:type="dxa"/>
          </w:tcPr>
          <w:p w14:paraId="055B8583" w14:textId="77777777" w:rsidR="000D04CB" w:rsidRPr="00406A7B" w:rsidRDefault="000D04CB" w:rsidP="00947F98">
            <w:pPr>
              <w:rPr>
                <w:rFonts w:ascii="Times New Roman" w:hAnsi="Times New Roman" w:cs="Times New Roman"/>
                <w:b w:val="0"/>
                <w:bCs w:val="0"/>
                <w:sz w:val="24"/>
                <w:szCs w:val="24"/>
              </w:rPr>
            </w:pPr>
            <w:r w:rsidRPr="00406A7B">
              <w:rPr>
                <w:rFonts w:ascii="Times New Roman" w:hAnsi="Times New Roman" w:cs="Times New Roman"/>
                <w:b w:val="0"/>
                <w:bCs w:val="0"/>
                <w:sz w:val="24"/>
                <w:szCs w:val="24"/>
              </w:rPr>
              <w:t>Right</w:t>
            </w:r>
          </w:p>
        </w:tc>
        <w:tc>
          <w:tcPr>
            <w:tcW w:w="3259" w:type="dxa"/>
          </w:tcPr>
          <w:p w14:paraId="231DA732" w14:textId="06C6CEE2" w:rsidR="000D04CB" w:rsidRPr="00A53C6F" w:rsidRDefault="000D04CB" w:rsidP="00947F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D04CB">
              <w:rPr>
                <w:rFonts w:ascii="Times New Roman" w:hAnsi="Times New Roman" w:cs="Times New Roman"/>
                <w:sz w:val="24"/>
                <w:szCs w:val="24"/>
              </w:rPr>
              <w:t>335989.790723 m</w:t>
            </w:r>
          </w:p>
        </w:tc>
      </w:tr>
    </w:tbl>
    <w:p w14:paraId="7B95E29E" w14:textId="6C20368E" w:rsidR="000D04CB" w:rsidRDefault="000D04CB" w:rsidP="00947F98">
      <w:pPr>
        <w:spacing w:line="360" w:lineRule="auto"/>
        <w:jc w:val="both"/>
        <w:rPr>
          <w:rFonts w:ascii="Times New Roman" w:hAnsi="Times New Roman" w:cs="Times New Roman"/>
          <w:sz w:val="24"/>
          <w:szCs w:val="24"/>
        </w:rPr>
      </w:pPr>
    </w:p>
    <w:p w14:paraId="2AD9D96D" w14:textId="52863B63" w:rsidR="001F2792" w:rsidRDefault="001F2792" w:rsidP="00947F98">
      <w:pPr>
        <w:spacing w:line="360" w:lineRule="auto"/>
        <w:jc w:val="both"/>
        <w:rPr>
          <w:rFonts w:ascii="Times New Roman" w:hAnsi="Times New Roman" w:cs="Times New Roman"/>
          <w:sz w:val="24"/>
          <w:szCs w:val="24"/>
        </w:rPr>
      </w:pPr>
    </w:p>
    <w:p w14:paraId="02A123AE" w14:textId="7AE26E19" w:rsidR="00B452FF" w:rsidRDefault="00B452FF" w:rsidP="00947F98">
      <w:pPr>
        <w:spacing w:line="360" w:lineRule="auto"/>
        <w:jc w:val="both"/>
        <w:rPr>
          <w:rFonts w:ascii="Times New Roman" w:hAnsi="Times New Roman" w:cs="Times New Roman"/>
          <w:sz w:val="24"/>
          <w:szCs w:val="24"/>
        </w:rPr>
      </w:pPr>
    </w:p>
    <w:p w14:paraId="5BA6B583" w14:textId="6BD724F5" w:rsidR="00B452FF" w:rsidRDefault="00B452FF" w:rsidP="00947F98">
      <w:pPr>
        <w:spacing w:line="360" w:lineRule="auto"/>
        <w:jc w:val="both"/>
        <w:rPr>
          <w:rFonts w:ascii="Times New Roman" w:hAnsi="Times New Roman" w:cs="Times New Roman"/>
          <w:sz w:val="24"/>
          <w:szCs w:val="24"/>
        </w:rPr>
      </w:pPr>
    </w:p>
    <w:p w14:paraId="37B1B2DB" w14:textId="78C19D84" w:rsidR="00B452FF" w:rsidRDefault="00B452FF" w:rsidP="00947F98">
      <w:pPr>
        <w:spacing w:line="360" w:lineRule="auto"/>
        <w:jc w:val="both"/>
        <w:rPr>
          <w:rFonts w:ascii="Times New Roman" w:hAnsi="Times New Roman" w:cs="Times New Roman"/>
          <w:sz w:val="24"/>
          <w:szCs w:val="24"/>
        </w:rPr>
      </w:pPr>
    </w:p>
    <w:p w14:paraId="36C4BD86" w14:textId="7D90E625" w:rsidR="00B452FF" w:rsidRDefault="00B452FF" w:rsidP="00947F98">
      <w:pPr>
        <w:spacing w:line="360" w:lineRule="auto"/>
        <w:jc w:val="both"/>
        <w:rPr>
          <w:rFonts w:ascii="Times New Roman" w:hAnsi="Times New Roman" w:cs="Times New Roman"/>
          <w:sz w:val="24"/>
          <w:szCs w:val="24"/>
        </w:rPr>
      </w:pPr>
    </w:p>
    <w:p w14:paraId="3ADA0DE1" w14:textId="163747C6" w:rsidR="00B452FF" w:rsidRDefault="00B452FF" w:rsidP="00947F98">
      <w:pPr>
        <w:spacing w:line="360" w:lineRule="auto"/>
        <w:jc w:val="both"/>
        <w:rPr>
          <w:rFonts w:ascii="Times New Roman" w:hAnsi="Times New Roman" w:cs="Times New Roman"/>
          <w:sz w:val="24"/>
          <w:szCs w:val="24"/>
        </w:rPr>
      </w:pPr>
    </w:p>
    <w:p w14:paraId="61C92CE0" w14:textId="28CAA679" w:rsidR="00B452FF" w:rsidRDefault="00B452FF" w:rsidP="00947F98">
      <w:pPr>
        <w:spacing w:line="360" w:lineRule="auto"/>
        <w:jc w:val="both"/>
        <w:rPr>
          <w:rFonts w:ascii="Times New Roman" w:hAnsi="Times New Roman" w:cs="Times New Roman"/>
          <w:sz w:val="24"/>
          <w:szCs w:val="24"/>
        </w:rPr>
      </w:pPr>
    </w:p>
    <w:p w14:paraId="01614887" w14:textId="09CDC4A5" w:rsidR="00B452FF" w:rsidRDefault="00B452FF" w:rsidP="00947F98">
      <w:pPr>
        <w:spacing w:line="360" w:lineRule="auto"/>
        <w:jc w:val="both"/>
        <w:rPr>
          <w:rFonts w:ascii="Times New Roman" w:hAnsi="Times New Roman" w:cs="Times New Roman"/>
          <w:sz w:val="24"/>
          <w:szCs w:val="24"/>
        </w:rPr>
      </w:pPr>
    </w:p>
    <w:p w14:paraId="35FD913C" w14:textId="510A4EE4" w:rsidR="00B452FF" w:rsidRDefault="00B452FF" w:rsidP="00947F98">
      <w:pPr>
        <w:spacing w:line="360" w:lineRule="auto"/>
        <w:jc w:val="both"/>
        <w:rPr>
          <w:rFonts w:ascii="Times New Roman" w:hAnsi="Times New Roman" w:cs="Times New Roman"/>
          <w:sz w:val="24"/>
          <w:szCs w:val="24"/>
        </w:rPr>
      </w:pPr>
    </w:p>
    <w:p w14:paraId="13816C5A" w14:textId="5CD5E25F" w:rsidR="00B452FF" w:rsidRDefault="00B452FF" w:rsidP="00947F98">
      <w:pPr>
        <w:spacing w:line="360" w:lineRule="auto"/>
        <w:jc w:val="both"/>
        <w:rPr>
          <w:rFonts w:ascii="Times New Roman" w:hAnsi="Times New Roman" w:cs="Times New Roman"/>
          <w:sz w:val="24"/>
          <w:szCs w:val="24"/>
        </w:rPr>
      </w:pPr>
    </w:p>
    <w:p w14:paraId="145A513F" w14:textId="67EBA597" w:rsidR="00B452FF" w:rsidRDefault="00B452FF" w:rsidP="00947F98">
      <w:pPr>
        <w:spacing w:line="360" w:lineRule="auto"/>
        <w:jc w:val="both"/>
        <w:rPr>
          <w:rFonts w:ascii="Times New Roman" w:hAnsi="Times New Roman" w:cs="Times New Roman"/>
          <w:sz w:val="24"/>
          <w:szCs w:val="24"/>
        </w:rPr>
      </w:pPr>
    </w:p>
    <w:p w14:paraId="563C8B8A" w14:textId="6BC2065F" w:rsidR="00B452FF" w:rsidRDefault="00B452FF" w:rsidP="00947F98">
      <w:pPr>
        <w:spacing w:line="360" w:lineRule="auto"/>
        <w:jc w:val="both"/>
        <w:rPr>
          <w:rFonts w:ascii="Times New Roman" w:hAnsi="Times New Roman" w:cs="Times New Roman"/>
          <w:sz w:val="24"/>
          <w:szCs w:val="24"/>
        </w:rPr>
      </w:pPr>
    </w:p>
    <w:p w14:paraId="0D7B512B" w14:textId="4EE58C67" w:rsidR="00B452FF" w:rsidRDefault="00B452FF" w:rsidP="00947F98">
      <w:pPr>
        <w:spacing w:line="360" w:lineRule="auto"/>
        <w:jc w:val="both"/>
        <w:rPr>
          <w:rFonts w:ascii="Times New Roman" w:hAnsi="Times New Roman" w:cs="Times New Roman"/>
          <w:sz w:val="24"/>
          <w:szCs w:val="24"/>
        </w:rPr>
      </w:pPr>
    </w:p>
    <w:p w14:paraId="57482495" w14:textId="05B047D1" w:rsidR="00B452FF" w:rsidRDefault="00B452FF" w:rsidP="00947F98">
      <w:pPr>
        <w:spacing w:line="360" w:lineRule="auto"/>
        <w:jc w:val="both"/>
        <w:rPr>
          <w:rFonts w:ascii="Times New Roman" w:hAnsi="Times New Roman" w:cs="Times New Roman"/>
          <w:sz w:val="24"/>
          <w:szCs w:val="24"/>
        </w:rPr>
      </w:pPr>
    </w:p>
    <w:p w14:paraId="56BFCEAD" w14:textId="77777777" w:rsidR="00B452FF" w:rsidRDefault="00B452FF" w:rsidP="00947F98">
      <w:pPr>
        <w:spacing w:line="360" w:lineRule="auto"/>
        <w:jc w:val="both"/>
        <w:rPr>
          <w:rFonts w:ascii="Times New Roman" w:hAnsi="Times New Roman" w:cs="Times New Roman"/>
          <w:sz w:val="24"/>
          <w:szCs w:val="24"/>
        </w:rPr>
      </w:pPr>
    </w:p>
    <w:p w14:paraId="6790AC62" w14:textId="77777777" w:rsidR="00B452FF" w:rsidRDefault="00B452FF" w:rsidP="00947F98">
      <w:pPr>
        <w:spacing w:line="360" w:lineRule="auto"/>
        <w:jc w:val="both"/>
        <w:rPr>
          <w:rFonts w:ascii="Times New Roman" w:hAnsi="Times New Roman" w:cs="Times New Roman"/>
          <w:sz w:val="24"/>
          <w:szCs w:val="24"/>
        </w:rPr>
      </w:pPr>
    </w:p>
    <w:p w14:paraId="0CD460BC" w14:textId="0276FD8C" w:rsidR="00566485" w:rsidRDefault="00566485" w:rsidP="001F2792">
      <w:pPr>
        <w:pStyle w:val="ListParagraph"/>
        <w:numPr>
          <w:ilvl w:val="2"/>
          <w:numId w:val="7"/>
        </w:numPr>
        <w:spacing w:line="360" w:lineRule="auto"/>
        <w:ind w:left="2160"/>
        <w:jc w:val="both"/>
        <w:outlineLvl w:val="2"/>
        <w:rPr>
          <w:rFonts w:ascii="Times New Roman" w:hAnsi="Times New Roman" w:cs="Times New Roman"/>
          <w:sz w:val="24"/>
          <w:szCs w:val="24"/>
        </w:rPr>
      </w:pPr>
      <w:bookmarkStart w:id="10" w:name="_Toc54798066"/>
      <w:r>
        <w:rPr>
          <w:rFonts w:ascii="Times New Roman" w:hAnsi="Times New Roman" w:cs="Times New Roman"/>
          <w:sz w:val="24"/>
          <w:szCs w:val="24"/>
        </w:rPr>
        <w:lastRenderedPageBreak/>
        <w:t>Salton Sea Wells’ Data and Extent</w:t>
      </w:r>
      <w:bookmarkEnd w:id="10"/>
    </w:p>
    <w:p w14:paraId="29E99A42" w14:textId="77777777" w:rsidR="001F2792" w:rsidRPr="001F2792" w:rsidRDefault="001F2792" w:rsidP="001F2792">
      <w:pPr>
        <w:spacing w:line="360" w:lineRule="auto"/>
        <w:jc w:val="both"/>
        <w:rPr>
          <w:rFonts w:ascii="Times New Roman" w:hAnsi="Times New Roman" w:cs="Times New Roman"/>
          <w:sz w:val="24"/>
          <w:szCs w:val="24"/>
        </w:rPr>
      </w:pPr>
    </w:p>
    <w:p w14:paraId="28248B24" w14:textId="035F1D59" w:rsidR="00C0411E" w:rsidRDefault="005C4E47" w:rsidP="00947F98">
      <w:pPr>
        <w:spacing w:line="360" w:lineRule="auto"/>
        <w:jc w:val="center"/>
        <w:rPr>
          <w:rFonts w:ascii="Times New Roman" w:hAnsi="Times New Roman" w:cs="Times New Roman"/>
          <w:sz w:val="24"/>
          <w:szCs w:val="24"/>
        </w:rPr>
      </w:pPr>
      <w:r>
        <w:rPr>
          <w:noProof/>
        </w:rPr>
        <w:drawing>
          <wp:inline distT="0" distB="0" distL="0" distR="0" wp14:anchorId="18EB3F33" wp14:editId="66EDF96A">
            <wp:extent cx="4151376" cy="5486400"/>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236" t="4259" r="5083" b="4176"/>
                    <a:stretch/>
                  </pic:blipFill>
                  <pic:spPr bwMode="auto">
                    <a:xfrm>
                      <a:off x="0" y="0"/>
                      <a:ext cx="4151376" cy="5486400"/>
                    </a:xfrm>
                    <a:prstGeom prst="rect">
                      <a:avLst/>
                    </a:prstGeom>
                    <a:noFill/>
                    <a:ln>
                      <a:noFill/>
                    </a:ln>
                    <a:extLst>
                      <a:ext uri="{53640926-AAD7-44D8-BBD7-CCE9431645EC}">
                        <a14:shadowObscured xmlns:a14="http://schemas.microsoft.com/office/drawing/2010/main"/>
                      </a:ext>
                    </a:extLst>
                  </pic:spPr>
                </pic:pic>
              </a:graphicData>
            </a:graphic>
          </wp:inline>
        </w:drawing>
      </w:r>
    </w:p>
    <w:p w14:paraId="69E9FAFD" w14:textId="56ED63EE" w:rsidR="009F497F" w:rsidRPr="00E71375" w:rsidRDefault="00C0411E" w:rsidP="00947F98">
      <w:pPr>
        <w:pStyle w:val="Caption"/>
        <w:rPr>
          <w:rFonts w:ascii="Times New Roman" w:hAnsi="Times New Roman" w:cs="Times New Roman"/>
          <w:i w:val="0"/>
          <w:iCs w:val="0"/>
          <w:color w:val="auto"/>
          <w:sz w:val="24"/>
          <w:szCs w:val="24"/>
        </w:rPr>
      </w:pPr>
      <w:bookmarkStart w:id="11" w:name="_Ref54714515"/>
      <w:r w:rsidRPr="00C0411E">
        <w:rPr>
          <w:rFonts w:ascii="Times New Roman" w:hAnsi="Times New Roman" w:cs="Times New Roman"/>
          <w:i w:val="0"/>
          <w:iCs w:val="0"/>
          <w:color w:val="auto"/>
          <w:sz w:val="24"/>
          <w:szCs w:val="24"/>
        </w:rPr>
        <w:t xml:space="preserve">Figure </w:t>
      </w:r>
      <w:r w:rsidRPr="00C0411E">
        <w:rPr>
          <w:rFonts w:ascii="Times New Roman" w:hAnsi="Times New Roman" w:cs="Times New Roman"/>
          <w:i w:val="0"/>
          <w:iCs w:val="0"/>
          <w:color w:val="auto"/>
          <w:sz w:val="24"/>
          <w:szCs w:val="24"/>
        </w:rPr>
        <w:fldChar w:fldCharType="begin"/>
      </w:r>
      <w:r w:rsidRPr="00C0411E">
        <w:rPr>
          <w:rFonts w:ascii="Times New Roman" w:hAnsi="Times New Roman" w:cs="Times New Roman"/>
          <w:i w:val="0"/>
          <w:iCs w:val="0"/>
          <w:color w:val="auto"/>
          <w:sz w:val="24"/>
          <w:szCs w:val="24"/>
        </w:rPr>
        <w:instrText xml:space="preserve"> SEQ Figure \* ARABIC </w:instrText>
      </w:r>
      <w:r w:rsidRPr="00C0411E">
        <w:rPr>
          <w:rFonts w:ascii="Times New Roman" w:hAnsi="Times New Roman" w:cs="Times New Roman"/>
          <w:i w:val="0"/>
          <w:iCs w:val="0"/>
          <w:color w:val="auto"/>
          <w:sz w:val="24"/>
          <w:szCs w:val="24"/>
        </w:rPr>
        <w:fldChar w:fldCharType="separate"/>
      </w:r>
      <w:r w:rsidR="00B452FF">
        <w:rPr>
          <w:rFonts w:ascii="Times New Roman" w:hAnsi="Times New Roman" w:cs="Times New Roman"/>
          <w:i w:val="0"/>
          <w:iCs w:val="0"/>
          <w:noProof/>
          <w:color w:val="auto"/>
          <w:sz w:val="24"/>
          <w:szCs w:val="24"/>
        </w:rPr>
        <w:t>3</w:t>
      </w:r>
      <w:r w:rsidRPr="00C0411E">
        <w:rPr>
          <w:rFonts w:ascii="Times New Roman" w:hAnsi="Times New Roman" w:cs="Times New Roman"/>
          <w:i w:val="0"/>
          <w:iCs w:val="0"/>
          <w:color w:val="auto"/>
          <w:sz w:val="24"/>
          <w:szCs w:val="24"/>
        </w:rPr>
        <w:fldChar w:fldCharType="end"/>
      </w:r>
      <w:bookmarkEnd w:id="11"/>
      <w:r w:rsidRPr="00C0411E">
        <w:rPr>
          <w:rFonts w:ascii="Times New Roman" w:hAnsi="Times New Roman" w:cs="Times New Roman"/>
          <w:i w:val="0"/>
          <w:iCs w:val="0"/>
          <w:color w:val="auto"/>
          <w:sz w:val="24"/>
          <w:szCs w:val="24"/>
        </w:rPr>
        <w:t>. Salton Sea Extent</w:t>
      </w:r>
    </w:p>
    <w:p w14:paraId="1116FE72" w14:textId="225C594B" w:rsidR="009F497F" w:rsidRDefault="009F497F" w:rsidP="00947F98">
      <w:pPr>
        <w:spacing w:line="360" w:lineRule="auto"/>
        <w:rPr>
          <w:rFonts w:ascii="Times New Roman" w:hAnsi="Times New Roman" w:cs="Times New Roman"/>
          <w:sz w:val="24"/>
          <w:szCs w:val="24"/>
        </w:rPr>
      </w:pPr>
      <w:r w:rsidRPr="005B31D2">
        <w:rPr>
          <w:rFonts w:ascii="Times New Roman" w:hAnsi="Times New Roman" w:cs="Times New Roman"/>
          <w:sz w:val="24"/>
          <w:szCs w:val="24"/>
        </w:rPr>
        <w:t xml:space="preserve">As it is shown that the </w:t>
      </w:r>
      <w:r w:rsidR="00A733D3">
        <w:rPr>
          <w:rFonts w:ascii="Times New Roman" w:hAnsi="Times New Roman" w:cs="Times New Roman"/>
          <w:sz w:val="24"/>
          <w:szCs w:val="24"/>
        </w:rPr>
        <w:t>black</w:t>
      </w:r>
      <w:r w:rsidRPr="005B31D2">
        <w:rPr>
          <w:rFonts w:ascii="Times New Roman" w:hAnsi="Times New Roman" w:cs="Times New Roman"/>
          <w:sz w:val="24"/>
          <w:szCs w:val="24"/>
        </w:rPr>
        <w:t xml:space="preserve"> rectangle </w:t>
      </w:r>
      <w:r w:rsidR="00D93F23" w:rsidRPr="005B31D2">
        <w:rPr>
          <w:rFonts w:ascii="Times New Roman" w:hAnsi="Times New Roman" w:cs="Times New Roman"/>
          <w:sz w:val="24"/>
          <w:szCs w:val="24"/>
        </w:rPr>
        <w:t>defin</w:t>
      </w:r>
      <w:r w:rsidR="00D93F23">
        <w:rPr>
          <w:rFonts w:ascii="Times New Roman" w:hAnsi="Times New Roman" w:cs="Times New Roman"/>
          <w:sz w:val="24"/>
          <w:szCs w:val="24"/>
        </w:rPr>
        <w:t>e</w:t>
      </w:r>
      <w:r w:rsidRPr="005B31D2">
        <w:rPr>
          <w:rFonts w:ascii="Times New Roman" w:hAnsi="Times New Roman" w:cs="Times New Roman"/>
          <w:sz w:val="24"/>
          <w:szCs w:val="24"/>
        </w:rPr>
        <w:t xml:space="preserve"> the extent for </w:t>
      </w:r>
      <w:r>
        <w:rPr>
          <w:rFonts w:ascii="Times New Roman" w:hAnsi="Times New Roman" w:cs="Times New Roman"/>
          <w:sz w:val="24"/>
          <w:szCs w:val="24"/>
        </w:rPr>
        <w:t>Salton Sea</w:t>
      </w:r>
      <w:r w:rsidRPr="005B31D2">
        <w:rPr>
          <w:rFonts w:ascii="Times New Roman" w:hAnsi="Times New Roman" w:cs="Times New Roman"/>
          <w:sz w:val="24"/>
          <w:szCs w:val="24"/>
        </w:rPr>
        <w:t xml:space="preserve"> geothermal field</w:t>
      </w:r>
      <w:r>
        <w:rPr>
          <w:rFonts w:ascii="Times New Roman" w:hAnsi="Times New Roman" w:cs="Times New Roman"/>
          <w:sz w:val="24"/>
          <w:szCs w:val="24"/>
        </w:rPr>
        <w:t xml:space="preserve"> in</w:t>
      </w:r>
      <w:r w:rsidR="00D419C1">
        <w:rPr>
          <w:rFonts w:ascii="Times New Roman" w:hAnsi="Times New Roman" w:cs="Times New Roman"/>
          <w:sz w:val="24"/>
          <w:szCs w:val="24"/>
        </w:rPr>
        <w:t xml:space="preserve"> </w:t>
      </w:r>
      <w:r w:rsidR="00D419C1" w:rsidRPr="00D419C1">
        <w:rPr>
          <w:rFonts w:ascii="Times New Roman" w:hAnsi="Times New Roman" w:cs="Times New Roman"/>
          <w:sz w:val="24"/>
          <w:szCs w:val="24"/>
        </w:rPr>
        <w:fldChar w:fldCharType="begin"/>
      </w:r>
      <w:r w:rsidR="00D419C1" w:rsidRPr="00D419C1">
        <w:rPr>
          <w:rFonts w:ascii="Times New Roman" w:hAnsi="Times New Roman" w:cs="Times New Roman"/>
          <w:sz w:val="24"/>
          <w:szCs w:val="24"/>
        </w:rPr>
        <w:instrText xml:space="preserve"> REF _Ref54714515 \h  \* MERGEFORMAT </w:instrText>
      </w:r>
      <w:r w:rsidR="00D419C1" w:rsidRPr="00D419C1">
        <w:rPr>
          <w:rFonts w:ascii="Times New Roman" w:hAnsi="Times New Roman" w:cs="Times New Roman"/>
          <w:sz w:val="24"/>
          <w:szCs w:val="24"/>
        </w:rPr>
      </w:r>
      <w:r w:rsidR="00D419C1" w:rsidRPr="00D419C1">
        <w:rPr>
          <w:rFonts w:ascii="Times New Roman" w:hAnsi="Times New Roman" w:cs="Times New Roman"/>
          <w:sz w:val="24"/>
          <w:szCs w:val="24"/>
        </w:rPr>
        <w:fldChar w:fldCharType="separate"/>
      </w:r>
      <w:r w:rsidR="00D93F23" w:rsidRPr="00D93F23">
        <w:rPr>
          <w:rFonts w:ascii="Times New Roman" w:hAnsi="Times New Roman" w:cs="Times New Roman"/>
          <w:sz w:val="24"/>
          <w:szCs w:val="24"/>
        </w:rPr>
        <w:t xml:space="preserve">Figure </w:t>
      </w:r>
      <w:r w:rsidR="00D93F23" w:rsidRPr="00D93F23">
        <w:rPr>
          <w:rFonts w:ascii="Times New Roman" w:hAnsi="Times New Roman" w:cs="Times New Roman"/>
          <w:noProof/>
          <w:sz w:val="24"/>
          <w:szCs w:val="24"/>
        </w:rPr>
        <w:t>3</w:t>
      </w:r>
      <w:r w:rsidR="00D419C1" w:rsidRPr="00D419C1">
        <w:rPr>
          <w:rFonts w:ascii="Times New Roman" w:hAnsi="Times New Roman" w:cs="Times New Roman"/>
          <w:sz w:val="24"/>
          <w:szCs w:val="24"/>
        </w:rPr>
        <w:fldChar w:fldCharType="end"/>
      </w:r>
      <w:r w:rsidRPr="00D419C1">
        <w:rPr>
          <w:rFonts w:ascii="Times New Roman" w:hAnsi="Times New Roman" w:cs="Times New Roman"/>
          <w:sz w:val="24"/>
          <w:szCs w:val="24"/>
        </w:rPr>
        <w:t>.</w:t>
      </w:r>
      <w:r w:rsidRPr="005B31D2">
        <w:rPr>
          <w:rFonts w:ascii="Times New Roman" w:hAnsi="Times New Roman" w:cs="Times New Roman"/>
          <w:sz w:val="24"/>
          <w:szCs w:val="24"/>
        </w:rPr>
        <w:t xml:space="preserve">  </w:t>
      </w:r>
      <w:r>
        <w:rPr>
          <w:rFonts w:ascii="Times New Roman" w:hAnsi="Times New Roman" w:cs="Times New Roman"/>
          <w:sz w:val="24"/>
          <w:szCs w:val="24"/>
        </w:rPr>
        <w:t xml:space="preserve">Metadata of this border is shown in  </w:t>
      </w:r>
      <w:r w:rsidR="00D419C1" w:rsidRPr="00D419C1">
        <w:rPr>
          <w:rFonts w:ascii="Times New Roman" w:hAnsi="Times New Roman" w:cs="Times New Roman"/>
          <w:sz w:val="24"/>
          <w:szCs w:val="24"/>
        </w:rPr>
        <w:fldChar w:fldCharType="begin"/>
      </w:r>
      <w:r w:rsidR="00D419C1" w:rsidRPr="00D419C1">
        <w:rPr>
          <w:rFonts w:ascii="Times New Roman" w:hAnsi="Times New Roman" w:cs="Times New Roman"/>
          <w:sz w:val="24"/>
          <w:szCs w:val="24"/>
        </w:rPr>
        <w:instrText xml:space="preserve"> REF _Ref54714563 \h  \* MERGEFORMAT </w:instrText>
      </w:r>
      <w:r w:rsidR="00D419C1" w:rsidRPr="00D419C1">
        <w:rPr>
          <w:rFonts w:ascii="Times New Roman" w:hAnsi="Times New Roman" w:cs="Times New Roman"/>
          <w:sz w:val="24"/>
          <w:szCs w:val="24"/>
        </w:rPr>
      </w:r>
      <w:r w:rsidR="00D419C1" w:rsidRPr="00D419C1">
        <w:rPr>
          <w:rFonts w:ascii="Times New Roman" w:hAnsi="Times New Roman" w:cs="Times New Roman"/>
          <w:sz w:val="24"/>
          <w:szCs w:val="24"/>
        </w:rPr>
        <w:fldChar w:fldCharType="separate"/>
      </w:r>
      <w:r w:rsidR="00D419C1" w:rsidRPr="00D419C1">
        <w:rPr>
          <w:rFonts w:ascii="Times New Roman" w:hAnsi="Times New Roman" w:cs="Times New Roman"/>
          <w:sz w:val="24"/>
          <w:szCs w:val="24"/>
        </w:rPr>
        <w:t xml:space="preserve">Table </w:t>
      </w:r>
      <w:r w:rsidR="00D419C1" w:rsidRPr="00D419C1">
        <w:rPr>
          <w:rFonts w:ascii="Times New Roman" w:hAnsi="Times New Roman" w:cs="Times New Roman"/>
          <w:noProof/>
          <w:sz w:val="24"/>
          <w:szCs w:val="24"/>
        </w:rPr>
        <w:t>4</w:t>
      </w:r>
      <w:r w:rsidR="00D419C1" w:rsidRPr="00D419C1">
        <w:rPr>
          <w:rFonts w:ascii="Times New Roman" w:hAnsi="Times New Roman" w:cs="Times New Roman"/>
          <w:sz w:val="24"/>
          <w:szCs w:val="24"/>
        </w:rPr>
        <w:fldChar w:fldCharType="end"/>
      </w:r>
      <w:r w:rsidRPr="009F497F">
        <w:rPr>
          <w:rFonts w:ascii="Times New Roman" w:hAnsi="Times New Roman" w:cs="Times New Roman"/>
          <w:sz w:val="24"/>
          <w:szCs w:val="24"/>
        </w:rPr>
        <w:t>.</w:t>
      </w:r>
    </w:p>
    <w:p w14:paraId="59EC0EAB" w14:textId="4FFB9E58" w:rsidR="00B452FF" w:rsidRDefault="00B452FF" w:rsidP="00947F98">
      <w:pPr>
        <w:spacing w:line="360" w:lineRule="auto"/>
        <w:rPr>
          <w:rFonts w:ascii="Times New Roman" w:hAnsi="Times New Roman" w:cs="Times New Roman"/>
          <w:sz w:val="24"/>
          <w:szCs w:val="24"/>
        </w:rPr>
      </w:pPr>
    </w:p>
    <w:p w14:paraId="02F68936" w14:textId="46518A15" w:rsidR="00B452FF" w:rsidRDefault="00B452FF" w:rsidP="00947F98">
      <w:pPr>
        <w:spacing w:line="360" w:lineRule="auto"/>
        <w:rPr>
          <w:rFonts w:ascii="Times New Roman" w:hAnsi="Times New Roman" w:cs="Times New Roman"/>
          <w:sz w:val="24"/>
          <w:szCs w:val="24"/>
        </w:rPr>
      </w:pPr>
    </w:p>
    <w:p w14:paraId="412B115C" w14:textId="77777777" w:rsidR="00B452FF" w:rsidRPr="009F497F" w:rsidRDefault="00B452FF" w:rsidP="00947F98">
      <w:pPr>
        <w:spacing w:line="360" w:lineRule="auto"/>
      </w:pPr>
    </w:p>
    <w:p w14:paraId="45349211" w14:textId="24F2FBCD" w:rsidR="00566485" w:rsidRPr="009F497F" w:rsidRDefault="009F497F" w:rsidP="00947F98">
      <w:pPr>
        <w:pStyle w:val="Caption"/>
        <w:rPr>
          <w:rFonts w:ascii="Times New Roman" w:hAnsi="Times New Roman" w:cs="Times New Roman"/>
          <w:i w:val="0"/>
          <w:iCs w:val="0"/>
          <w:color w:val="auto"/>
          <w:sz w:val="24"/>
          <w:szCs w:val="24"/>
        </w:rPr>
      </w:pPr>
      <w:bookmarkStart w:id="12" w:name="_Ref54714563"/>
      <w:r w:rsidRPr="009F497F">
        <w:rPr>
          <w:rFonts w:ascii="Times New Roman" w:hAnsi="Times New Roman" w:cs="Times New Roman"/>
          <w:i w:val="0"/>
          <w:iCs w:val="0"/>
          <w:color w:val="auto"/>
          <w:sz w:val="24"/>
          <w:szCs w:val="24"/>
        </w:rPr>
        <w:lastRenderedPageBreak/>
        <w:t xml:space="preserve">Table </w:t>
      </w:r>
      <w:r w:rsidRPr="009F497F">
        <w:rPr>
          <w:rFonts w:ascii="Times New Roman" w:hAnsi="Times New Roman" w:cs="Times New Roman"/>
          <w:i w:val="0"/>
          <w:iCs w:val="0"/>
          <w:color w:val="auto"/>
          <w:sz w:val="24"/>
          <w:szCs w:val="24"/>
        </w:rPr>
        <w:fldChar w:fldCharType="begin"/>
      </w:r>
      <w:r w:rsidRPr="009F497F">
        <w:rPr>
          <w:rFonts w:ascii="Times New Roman" w:hAnsi="Times New Roman" w:cs="Times New Roman"/>
          <w:i w:val="0"/>
          <w:iCs w:val="0"/>
          <w:color w:val="auto"/>
          <w:sz w:val="24"/>
          <w:szCs w:val="24"/>
        </w:rPr>
        <w:instrText xml:space="preserve"> SEQ Table \* ARABIC </w:instrText>
      </w:r>
      <w:r w:rsidRPr="009F497F">
        <w:rPr>
          <w:rFonts w:ascii="Times New Roman" w:hAnsi="Times New Roman" w:cs="Times New Roman"/>
          <w:i w:val="0"/>
          <w:iCs w:val="0"/>
          <w:color w:val="auto"/>
          <w:sz w:val="24"/>
          <w:szCs w:val="24"/>
        </w:rPr>
        <w:fldChar w:fldCharType="separate"/>
      </w:r>
      <w:r w:rsidR="00450A30">
        <w:rPr>
          <w:rFonts w:ascii="Times New Roman" w:hAnsi="Times New Roman" w:cs="Times New Roman"/>
          <w:i w:val="0"/>
          <w:iCs w:val="0"/>
          <w:noProof/>
          <w:color w:val="auto"/>
          <w:sz w:val="24"/>
          <w:szCs w:val="24"/>
        </w:rPr>
        <w:t>4</w:t>
      </w:r>
      <w:r w:rsidRPr="009F497F">
        <w:rPr>
          <w:rFonts w:ascii="Times New Roman" w:hAnsi="Times New Roman" w:cs="Times New Roman"/>
          <w:i w:val="0"/>
          <w:iCs w:val="0"/>
          <w:color w:val="auto"/>
          <w:sz w:val="24"/>
          <w:szCs w:val="24"/>
        </w:rPr>
        <w:fldChar w:fldCharType="end"/>
      </w:r>
      <w:bookmarkEnd w:id="12"/>
      <w:r w:rsidRPr="009F497F">
        <w:rPr>
          <w:rFonts w:ascii="Times New Roman" w:hAnsi="Times New Roman" w:cs="Times New Roman"/>
          <w:i w:val="0"/>
          <w:iCs w:val="0"/>
          <w:color w:val="auto"/>
          <w:sz w:val="24"/>
          <w:szCs w:val="24"/>
        </w:rPr>
        <w:t>. Metadata of Salton Sea Extent</w:t>
      </w:r>
    </w:p>
    <w:tbl>
      <w:tblPr>
        <w:tblStyle w:val="ListTable6Colorful"/>
        <w:tblW w:w="0" w:type="auto"/>
        <w:jc w:val="center"/>
        <w:tblLook w:val="06A0" w:firstRow="1" w:lastRow="0" w:firstColumn="1" w:lastColumn="0" w:noHBand="1" w:noVBand="1"/>
      </w:tblPr>
      <w:tblGrid>
        <w:gridCol w:w="3339"/>
        <w:gridCol w:w="3259"/>
      </w:tblGrid>
      <w:tr w:rsidR="009F497F" w:rsidRPr="00A53C6F" w14:paraId="0977B2AC" w14:textId="77777777" w:rsidTr="00DC71C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39" w:type="dxa"/>
          </w:tcPr>
          <w:p w14:paraId="0CF4CECD" w14:textId="77777777" w:rsidR="009F497F" w:rsidRPr="00A53C6F" w:rsidRDefault="009F497F" w:rsidP="00947F98">
            <w:pPr>
              <w:rPr>
                <w:b w:val="0"/>
                <w:bCs w:val="0"/>
              </w:rPr>
            </w:pPr>
            <w:r w:rsidRPr="00A53C6F">
              <w:rPr>
                <w:rFonts w:ascii="Times New Roman" w:hAnsi="Times New Roman" w:cs="Times New Roman"/>
                <w:b w:val="0"/>
                <w:bCs w:val="0"/>
                <w:sz w:val="24"/>
                <w:szCs w:val="24"/>
              </w:rPr>
              <w:t>Data Type</w:t>
            </w:r>
          </w:p>
        </w:tc>
        <w:tc>
          <w:tcPr>
            <w:tcW w:w="3259" w:type="dxa"/>
          </w:tcPr>
          <w:p w14:paraId="26AE5821" w14:textId="77777777" w:rsidR="009F497F" w:rsidRPr="00A53C6F" w:rsidRDefault="009F497F" w:rsidP="00947F98">
            <w:pPr>
              <w:cnfStyle w:val="100000000000" w:firstRow="1" w:lastRow="0" w:firstColumn="0" w:lastColumn="0" w:oddVBand="0" w:evenVBand="0" w:oddHBand="0" w:evenHBand="0" w:firstRowFirstColumn="0" w:firstRowLastColumn="0" w:lastRowFirstColumn="0" w:lastRowLastColumn="0"/>
              <w:rPr>
                <w:b w:val="0"/>
                <w:bCs w:val="0"/>
              </w:rPr>
            </w:pPr>
            <w:r w:rsidRPr="00A53C6F">
              <w:rPr>
                <w:rFonts w:ascii="Times New Roman" w:hAnsi="Times New Roman" w:cs="Times New Roman"/>
                <w:b w:val="0"/>
                <w:bCs w:val="0"/>
                <w:sz w:val="24"/>
                <w:szCs w:val="24"/>
              </w:rPr>
              <w:t>Shapefile Feature Class</w:t>
            </w:r>
          </w:p>
        </w:tc>
      </w:tr>
      <w:tr w:rsidR="009F497F" w:rsidRPr="00A53C6F" w14:paraId="7AF9F04E" w14:textId="77777777" w:rsidTr="00DC71CF">
        <w:trPr>
          <w:jc w:val="center"/>
        </w:trPr>
        <w:tc>
          <w:tcPr>
            <w:cnfStyle w:val="001000000000" w:firstRow="0" w:lastRow="0" w:firstColumn="1" w:lastColumn="0" w:oddVBand="0" w:evenVBand="0" w:oddHBand="0" w:evenHBand="0" w:firstRowFirstColumn="0" w:firstRowLastColumn="0" w:lastRowFirstColumn="0" w:lastRowLastColumn="0"/>
            <w:tcW w:w="3339" w:type="dxa"/>
          </w:tcPr>
          <w:p w14:paraId="500E2B4D" w14:textId="77777777" w:rsidR="009F497F" w:rsidRPr="00A53C6F" w:rsidRDefault="009F497F" w:rsidP="00947F98">
            <w:pPr>
              <w:rPr>
                <w:b w:val="0"/>
                <w:bCs w:val="0"/>
              </w:rPr>
            </w:pPr>
            <w:r w:rsidRPr="00A53C6F">
              <w:rPr>
                <w:rFonts w:ascii="Times New Roman" w:hAnsi="Times New Roman" w:cs="Times New Roman"/>
                <w:b w:val="0"/>
                <w:bCs w:val="0"/>
                <w:sz w:val="24"/>
                <w:szCs w:val="24"/>
              </w:rPr>
              <w:t>Geometry Type</w:t>
            </w:r>
          </w:p>
        </w:tc>
        <w:tc>
          <w:tcPr>
            <w:tcW w:w="3259" w:type="dxa"/>
          </w:tcPr>
          <w:p w14:paraId="4AA0195D" w14:textId="77777777" w:rsidR="009F497F" w:rsidRPr="00A53C6F" w:rsidRDefault="009F497F" w:rsidP="00947F98">
            <w:pPr>
              <w:cnfStyle w:val="000000000000" w:firstRow="0" w:lastRow="0" w:firstColumn="0" w:lastColumn="0" w:oddVBand="0" w:evenVBand="0" w:oddHBand="0" w:evenHBand="0" w:firstRowFirstColumn="0" w:firstRowLastColumn="0" w:lastRowFirstColumn="0" w:lastRowLastColumn="0"/>
            </w:pPr>
            <w:r w:rsidRPr="00A53C6F">
              <w:rPr>
                <w:rFonts w:ascii="Times New Roman" w:hAnsi="Times New Roman" w:cs="Times New Roman"/>
                <w:sz w:val="24"/>
                <w:szCs w:val="24"/>
              </w:rPr>
              <w:t>Polygon</w:t>
            </w:r>
          </w:p>
        </w:tc>
      </w:tr>
      <w:tr w:rsidR="009F497F" w:rsidRPr="00A53C6F" w14:paraId="7B3B4451" w14:textId="77777777" w:rsidTr="00DC71CF">
        <w:trPr>
          <w:jc w:val="center"/>
        </w:trPr>
        <w:tc>
          <w:tcPr>
            <w:cnfStyle w:val="001000000000" w:firstRow="0" w:lastRow="0" w:firstColumn="1" w:lastColumn="0" w:oddVBand="0" w:evenVBand="0" w:oddHBand="0" w:evenHBand="0" w:firstRowFirstColumn="0" w:firstRowLastColumn="0" w:lastRowFirstColumn="0" w:lastRowLastColumn="0"/>
            <w:tcW w:w="3339" w:type="dxa"/>
          </w:tcPr>
          <w:p w14:paraId="6184D346" w14:textId="77777777" w:rsidR="009F497F" w:rsidRPr="00A53C6F" w:rsidRDefault="009F497F" w:rsidP="00947F98">
            <w:pPr>
              <w:rPr>
                <w:b w:val="0"/>
                <w:bCs w:val="0"/>
              </w:rPr>
            </w:pPr>
            <w:r w:rsidRPr="00A53C6F">
              <w:rPr>
                <w:rFonts w:ascii="Times New Roman" w:hAnsi="Times New Roman" w:cs="Times New Roman"/>
                <w:b w:val="0"/>
                <w:bCs w:val="0"/>
                <w:sz w:val="24"/>
                <w:szCs w:val="24"/>
              </w:rPr>
              <w:t>Projected Coordinate System</w:t>
            </w:r>
          </w:p>
        </w:tc>
        <w:tc>
          <w:tcPr>
            <w:tcW w:w="3259" w:type="dxa"/>
          </w:tcPr>
          <w:p w14:paraId="3FAA16D8" w14:textId="77777777" w:rsidR="009F497F" w:rsidRPr="00A53C6F" w:rsidRDefault="009F497F" w:rsidP="00947F98">
            <w:pPr>
              <w:cnfStyle w:val="000000000000" w:firstRow="0" w:lastRow="0" w:firstColumn="0" w:lastColumn="0" w:oddVBand="0" w:evenVBand="0" w:oddHBand="0" w:evenHBand="0" w:firstRowFirstColumn="0" w:firstRowLastColumn="0" w:lastRowFirstColumn="0" w:lastRowLastColumn="0"/>
            </w:pPr>
            <w:r w:rsidRPr="00A53C6F">
              <w:rPr>
                <w:rFonts w:ascii="Times New Roman" w:hAnsi="Times New Roman" w:cs="Times New Roman"/>
                <w:sz w:val="24"/>
                <w:szCs w:val="24"/>
              </w:rPr>
              <w:t>WGS_1984_UTM_Zone_11N</w:t>
            </w:r>
          </w:p>
        </w:tc>
      </w:tr>
      <w:tr w:rsidR="009F497F" w:rsidRPr="00A53C6F" w14:paraId="60A178EE" w14:textId="77777777" w:rsidTr="00DC71CF">
        <w:trPr>
          <w:jc w:val="center"/>
        </w:trPr>
        <w:tc>
          <w:tcPr>
            <w:cnfStyle w:val="001000000000" w:firstRow="0" w:lastRow="0" w:firstColumn="1" w:lastColumn="0" w:oddVBand="0" w:evenVBand="0" w:oddHBand="0" w:evenHBand="0" w:firstRowFirstColumn="0" w:firstRowLastColumn="0" w:lastRowFirstColumn="0" w:lastRowLastColumn="0"/>
            <w:tcW w:w="3339" w:type="dxa"/>
          </w:tcPr>
          <w:p w14:paraId="2BB8CE30" w14:textId="77777777" w:rsidR="009F497F" w:rsidRPr="00A53C6F" w:rsidRDefault="009F497F" w:rsidP="00947F98">
            <w:pPr>
              <w:rPr>
                <w:b w:val="0"/>
                <w:bCs w:val="0"/>
              </w:rPr>
            </w:pPr>
            <w:r w:rsidRPr="00A53C6F">
              <w:rPr>
                <w:rFonts w:ascii="Times New Roman" w:hAnsi="Times New Roman" w:cs="Times New Roman"/>
                <w:b w:val="0"/>
                <w:bCs w:val="0"/>
                <w:sz w:val="24"/>
                <w:szCs w:val="24"/>
              </w:rPr>
              <w:t>Projection</w:t>
            </w:r>
          </w:p>
        </w:tc>
        <w:tc>
          <w:tcPr>
            <w:tcW w:w="3259" w:type="dxa"/>
          </w:tcPr>
          <w:p w14:paraId="6BCADD87" w14:textId="77777777" w:rsidR="009F497F" w:rsidRPr="00A53C6F" w:rsidRDefault="009F497F" w:rsidP="00947F98">
            <w:pPr>
              <w:cnfStyle w:val="000000000000" w:firstRow="0" w:lastRow="0" w:firstColumn="0" w:lastColumn="0" w:oddVBand="0" w:evenVBand="0" w:oddHBand="0" w:evenHBand="0" w:firstRowFirstColumn="0" w:firstRowLastColumn="0" w:lastRowFirstColumn="0" w:lastRowLastColumn="0"/>
            </w:pPr>
            <w:r w:rsidRPr="00A53C6F">
              <w:rPr>
                <w:rFonts w:ascii="Times New Roman" w:hAnsi="Times New Roman" w:cs="Times New Roman"/>
                <w:sz w:val="24"/>
                <w:szCs w:val="24"/>
              </w:rPr>
              <w:t>Transverse_Mercator</w:t>
            </w:r>
          </w:p>
        </w:tc>
      </w:tr>
      <w:tr w:rsidR="009F497F" w:rsidRPr="00A53C6F" w14:paraId="6A8FBA36" w14:textId="77777777" w:rsidTr="00DC71CF">
        <w:trPr>
          <w:jc w:val="center"/>
        </w:trPr>
        <w:tc>
          <w:tcPr>
            <w:cnfStyle w:val="001000000000" w:firstRow="0" w:lastRow="0" w:firstColumn="1" w:lastColumn="0" w:oddVBand="0" w:evenVBand="0" w:oddHBand="0" w:evenHBand="0" w:firstRowFirstColumn="0" w:firstRowLastColumn="0" w:lastRowFirstColumn="0" w:lastRowLastColumn="0"/>
            <w:tcW w:w="3339" w:type="dxa"/>
          </w:tcPr>
          <w:p w14:paraId="2DA92A17" w14:textId="77777777" w:rsidR="009F497F" w:rsidRPr="00A53C6F" w:rsidRDefault="009F497F" w:rsidP="00947F98">
            <w:pPr>
              <w:rPr>
                <w:b w:val="0"/>
                <w:bCs w:val="0"/>
              </w:rPr>
            </w:pPr>
            <w:r w:rsidRPr="00A53C6F">
              <w:rPr>
                <w:rFonts w:ascii="Times New Roman" w:hAnsi="Times New Roman" w:cs="Times New Roman"/>
                <w:b w:val="0"/>
                <w:bCs w:val="0"/>
                <w:sz w:val="24"/>
                <w:szCs w:val="24"/>
              </w:rPr>
              <w:t>Linear Unit</w:t>
            </w:r>
          </w:p>
        </w:tc>
        <w:tc>
          <w:tcPr>
            <w:tcW w:w="3259" w:type="dxa"/>
          </w:tcPr>
          <w:p w14:paraId="4DC06FD9" w14:textId="77777777" w:rsidR="009F497F" w:rsidRPr="00A53C6F" w:rsidRDefault="009F497F" w:rsidP="00947F98">
            <w:pPr>
              <w:cnfStyle w:val="000000000000" w:firstRow="0" w:lastRow="0" w:firstColumn="0" w:lastColumn="0" w:oddVBand="0" w:evenVBand="0" w:oddHBand="0" w:evenHBand="0" w:firstRowFirstColumn="0" w:firstRowLastColumn="0" w:lastRowFirstColumn="0" w:lastRowLastColumn="0"/>
            </w:pPr>
            <w:r w:rsidRPr="00A53C6F">
              <w:rPr>
                <w:rFonts w:ascii="Times New Roman" w:hAnsi="Times New Roman" w:cs="Times New Roman"/>
                <w:sz w:val="24"/>
                <w:szCs w:val="24"/>
              </w:rPr>
              <w:t>Meter</w:t>
            </w:r>
          </w:p>
        </w:tc>
      </w:tr>
      <w:tr w:rsidR="009F497F" w:rsidRPr="00A53C6F" w14:paraId="2689CB14" w14:textId="77777777" w:rsidTr="00DC71CF">
        <w:trPr>
          <w:jc w:val="center"/>
        </w:trPr>
        <w:tc>
          <w:tcPr>
            <w:cnfStyle w:val="001000000000" w:firstRow="0" w:lastRow="0" w:firstColumn="1" w:lastColumn="0" w:oddVBand="0" w:evenVBand="0" w:oddHBand="0" w:evenHBand="0" w:firstRowFirstColumn="0" w:firstRowLastColumn="0" w:lastRowFirstColumn="0" w:lastRowLastColumn="0"/>
            <w:tcW w:w="3339" w:type="dxa"/>
          </w:tcPr>
          <w:p w14:paraId="26E7966A" w14:textId="77777777" w:rsidR="009F497F" w:rsidRPr="00A53C6F" w:rsidRDefault="009F497F" w:rsidP="00947F98">
            <w:pPr>
              <w:rPr>
                <w:b w:val="0"/>
                <w:bCs w:val="0"/>
              </w:rPr>
            </w:pPr>
            <w:r w:rsidRPr="00A53C6F">
              <w:rPr>
                <w:rFonts w:ascii="Times New Roman" w:hAnsi="Times New Roman" w:cs="Times New Roman"/>
                <w:b w:val="0"/>
                <w:bCs w:val="0"/>
                <w:sz w:val="24"/>
                <w:szCs w:val="24"/>
              </w:rPr>
              <w:t>Geographic Coordinate System</w:t>
            </w:r>
          </w:p>
        </w:tc>
        <w:tc>
          <w:tcPr>
            <w:tcW w:w="3259" w:type="dxa"/>
          </w:tcPr>
          <w:p w14:paraId="1D823075" w14:textId="77777777" w:rsidR="009F497F" w:rsidRPr="00A53C6F" w:rsidRDefault="009F497F" w:rsidP="00947F98">
            <w:pPr>
              <w:cnfStyle w:val="000000000000" w:firstRow="0" w:lastRow="0" w:firstColumn="0" w:lastColumn="0" w:oddVBand="0" w:evenVBand="0" w:oddHBand="0" w:evenHBand="0" w:firstRowFirstColumn="0" w:firstRowLastColumn="0" w:lastRowFirstColumn="0" w:lastRowLastColumn="0"/>
            </w:pPr>
            <w:r w:rsidRPr="00A53C6F">
              <w:rPr>
                <w:rFonts w:ascii="Times New Roman" w:hAnsi="Times New Roman" w:cs="Times New Roman"/>
                <w:sz w:val="24"/>
                <w:szCs w:val="24"/>
              </w:rPr>
              <w:t>GCS_WGS_1984</w:t>
            </w:r>
          </w:p>
        </w:tc>
      </w:tr>
      <w:tr w:rsidR="009F497F" w:rsidRPr="00A53C6F" w14:paraId="01D0B3A8" w14:textId="77777777" w:rsidTr="00DC71CF">
        <w:trPr>
          <w:jc w:val="center"/>
        </w:trPr>
        <w:tc>
          <w:tcPr>
            <w:cnfStyle w:val="001000000000" w:firstRow="0" w:lastRow="0" w:firstColumn="1" w:lastColumn="0" w:oddVBand="0" w:evenVBand="0" w:oddHBand="0" w:evenHBand="0" w:firstRowFirstColumn="0" w:firstRowLastColumn="0" w:lastRowFirstColumn="0" w:lastRowLastColumn="0"/>
            <w:tcW w:w="3339" w:type="dxa"/>
          </w:tcPr>
          <w:p w14:paraId="0F407830" w14:textId="77777777" w:rsidR="009F497F" w:rsidRPr="00406A7B" w:rsidRDefault="009F497F" w:rsidP="00947F98">
            <w:pPr>
              <w:rPr>
                <w:b w:val="0"/>
                <w:bCs w:val="0"/>
              </w:rPr>
            </w:pPr>
            <w:r w:rsidRPr="00406A7B">
              <w:rPr>
                <w:rFonts w:ascii="Times New Roman" w:hAnsi="Times New Roman" w:cs="Times New Roman"/>
                <w:b w:val="0"/>
                <w:bCs w:val="0"/>
                <w:sz w:val="24"/>
                <w:szCs w:val="24"/>
              </w:rPr>
              <w:t>Datum</w:t>
            </w:r>
          </w:p>
        </w:tc>
        <w:tc>
          <w:tcPr>
            <w:tcW w:w="3259" w:type="dxa"/>
          </w:tcPr>
          <w:p w14:paraId="374F8C93" w14:textId="77777777" w:rsidR="009F497F" w:rsidRPr="00A53C6F" w:rsidRDefault="009F497F" w:rsidP="00947F98">
            <w:pPr>
              <w:cnfStyle w:val="000000000000" w:firstRow="0" w:lastRow="0" w:firstColumn="0" w:lastColumn="0" w:oddVBand="0" w:evenVBand="0" w:oddHBand="0" w:evenHBand="0" w:firstRowFirstColumn="0" w:firstRowLastColumn="0" w:lastRowFirstColumn="0" w:lastRowLastColumn="0"/>
            </w:pPr>
            <w:r w:rsidRPr="00A53C6F">
              <w:rPr>
                <w:rFonts w:ascii="Times New Roman" w:hAnsi="Times New Roman" w:cs="Times New Roman"/>
                <w:sz w:val="24"/>
                <w:szCs w:val="24"/>
              </w:rPr>
              <w:t>D_WGS_1984</w:t>
            </w:r>
          </w:p>
        </w:tc>
      </w:tr>
      <w:tr w:rsidR="009F497F" w:rsidRPr="00A53C6F" w14:paraId="2F0B5ADC" w14:textId="77777777" w:rsidTr="00DC71CF">
        <w:trPr>
          <w:jc w:val="center"/>
        </w:trPr>
        <w:tc>
          <w:tcPr>
            <w:cnfStyle w:val="001000000000" w:firstRow="0" w:lastRow="0" w:firstColumn="1" w:lastColumn="0" w:oddVBand="0" w:evenVBand="0" w:oddHBand="0" w:evenHBand="0" w:firstRowFirstColumn="0" w:firstRowLastColumn="0" w:lastRowFirstColumn="0" w:lastRowLastColumn="0"/>
            <w:tcW w:w="3339" w:type="dxa"/>
          </w:tcPr>
          <w:p w14:paraId="3E88D5C0" w14:textId="77777777" w:rsidR="009F497F" w:rsidRPr="00406A7B" w:rsidRDefault="009F497F" w:rsidP="00947F98">
            <w:pPr>
              <w:rPr>
                <w:rFonts w:ascii="Times New Roman" w:hAnsi="Times New Roman" w:cs="Times New Roman"/>
                <w:b w:val="0"/>
                <w:bCs w:val="0"/>
                <w:sz w:val="24"/>
                <w:szCs w:val="24"/>
              </w:rPr>
            </w:pPr>
            <w:r w:rsidRPr="00406A7B">
              <w:rPr>
                <w:rFonts w:ascii="Times New Roman" w:hAnsi="Times New Roman" w:cs="Times New Roman"/>
                <w:b w:val="0"/>
                <w:bCs w:val="0"/>
                <w:sz w:val="24"/>
                <w:szCs w:val="24"/>
              </w:rPr>
              <w:t>Top</w:t>
            </w:r>
          </w:p>
        </w:tc>
        <w:tc>
          <w:tcPr>
            <w:tcW w:w="3259" w:type="dxa"/>
          </w:tcPr>
          <w:p w14:paraId="227CF68E" w14:textId="4F81C29A" w:rsidR="009F497F" w:rsidRPr="00A53C6F" w:rsidRDefault="00EF69CD" w:rsidP="00947F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69CD">
              <w:rPr>
                <w:rFonts w:ascii="Times New Roman" w:hAnsi="Times New Roman" w:cs="Times New Roman"/>
                <w:sz w:val="24"/>
                <w:szCs w:val="24"/>
              </w:rPr>
              <w:t>3677772.384236 m</w:t>
            </w:r>
          </w:p>
        </w:tc>
      </w:tr>
      <w:tr w:rsidR="009F497F" w:rsidRPr="00A53C6F" w14:paraId="1651FDC8" w14:textId="77777777" w:rsidTr="00DC71CF">
        <w:trPr>
          <w:jc w:val="center"/>
        </w:trPr>
        <w:tc>
          <w:tcPr>
            <w:cnfStyle w:val="001000000000" w:firstRow="0" w:lastRow="0" w:firstColumn="1" w:lastColumn="0" w:oddVBand="0" w:evenVBand="0" w:oddHBand="0" w:evenHBand="0" w:firstRowFirstColumn="0" w:firstRowLastColumn="0" w:lastRowFirstColumn="0" w:lastRowLastColumn="0"/>
            <w:tcW w:w="3339" w:type="dxa"/>
          </w:tcPr>
          <w:p w14:paraId="61A98961" w14:textId="77777777" w:rsidR="009F497F" w:rsidRPr="00406A7B" w:rsidRDefault="009F497F" w:rsidP="00947F98">
            <w:pPr>
              <w:rPr>
                <w:rFonts w:ascii="Times New Roman" w:hAnsi="Times New Roman" w:cs="Times New Roman"/>
                <w:b w:val="0"/>
                <w:bCs w:val="0"/>
                <w:sz w:val="24"/>
                <w:szCs w:val="24"/>
              </w:rPr>
            </w:pPr>
            <w:r w:rsidRPr="00406A7B">
              <w:rPr>
                <w:rFonts w:ascii="Times New Roman" w:hAnsi="Times New Roman" w:cs="Times New Roman"/>
                <w:b w:val="0"/>
                <w:bCs w:val="0"/>
                <w:sz w:val="24"/>
                <w:szCs w:val="24"/>
              </w:rPr>
              <w:t>Bottom</w:t>
            </w:r>
          </w:p>
        </w:tc>
        <w:tc>
          <w:tcPr>
            <w:tcW w:w="3259" w:type="dxa"/>
          </w:tcPr>
          <w:p w14:paraId="400837D0" w14:textId="4F705C55" w:rsidR="009F497F" w:rsidRPr="00A53C6F" w:rsidRDefault="00EF69CD" w:rsidP="00947F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69CD">
              <w:rPr>
                <w:rFonts w:ascii="Times New Roman" w:hAnsi="Times New Roman" w:cs="Times New Roman"/>
                <w:sz w:val="24"/>
                <w:szCs w:val="24"/>
              </w:rPr>
              <w:t>3667036.776140 m</w:t>
            </w:r>
          </w:p>
        </w:tc>
      </w:tr>
      <w:tr w:rsidR="009F497F" w:rsidRPr="00A53C6F" w14:paraId="0B8DBE85" w14:textId="77777777" w:rsidTr="00DC71CF">
        <w:trPr>
          <w:jc w:val="center"/>
        </w:trPr>
        <w:tc>
          <w:tcPr>
            <w:cnfStyle w:val="001000000000" w:firstRow="0" w:lastRow="0" w:firstColumn="1" w:lastColumn="0" w:oddVBand="0" w:evenVBand="0" w:oddHBand="0" w:evenHBand="0" w:firstRowFirstColumn="0" w:firstRowLastColumn="0" w:lastRowFirstColumn="0" w:lastRowLastColumn="0"/>
            <w:tcW w:w="3339" w:type="dxa"/>
          </w:tcPr>
          <w:p w14:paraId="6281A59D" w14:textId="77777777" w:rsidR="009F497F" w:rsidRPr="00406A7B" w:rsidRDefault="009F497F" w:rsidP="00947F98">
            <w:pPr>
              <w:rPr>
                <w:rFonts w:ascii="Times New Roman" w:hAnsi="Times New Roman" w:cs="Times New Roman"/>
                <w:b w:val="0"/>
                <w:bCs w:val="0"/>
                <w:sz w:val="24"/>
                <w:szCs w:val="24"/>
              </w:rPr>
            </w:pPr>
            <w:r w:rsidRPr="00406A7B">
              <w:rPr>
                <w:rFonts w:ascii="Times New Roman" w:hAnsi="Times New Roman" w:cs="Times New Roman"/>
                <w:b w:val="0"/>
                <w:bCs w:val="0"/>
                <w:sz w:val="24"/>
                <w:szCs w:val="24"/>
              </w:rPr>
              <w:t>Left</w:t>
            </w:r>
          </w:p>
        </w:tc>
        <w:tc>
          <w:tcPr>
            <w:tcW w:w="3259" w:type="dxa"/>
          </w:tcPr>
          <w:p w14:paraId="22BB6E93" w14:textId="27C56F47" w:rsidR="009F497F" w:rsidRPr="00A53C6F" w:rsidRDefault="00EF69CD" w:rsidP="00947F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69CD">
              <w:rPr>
                <w:rFonts w:ascii="Times New Roman" w:hAnsi="Times New Roman" w:cs="Times New Roman"/>
                <w:sz w:val="24"/>
                <w:szCs w:val="24"/>
              </w:rPr>
              <w:t>625906.840600 m</w:t>
            </w:r>
          </w:p>
        </w:tc>
      </w:tr>
      <w:tr w:rsidR="009F497F" w:rsidRPr="00A53C6F" w14:paraId="6FD57CE5" w14:textId="77777777" w:rsidTr="00DC71CF">
        <w:trPr>
          <w:jc w:val="center"/>
        </w:trPr>
        <w:tc>
          <w:tcPr>
            <w:cnfStyle w:val="001000000000" w:firstRow="0" w:lastRow="0" w:firstColumn="1" w:lastColumn="0" w:oddVBand="0" w:evenVBand="0" w:oddHBand="0" w:evenHBand="0" w:firstRowFirstColumn="0" w:firstRowLastColumn="0" w:lastRowFirstColumn="0" w:lastRowLastColumn="0"/>
            <w:tcW w:w="3339" w:type="dxa"/>
          </w:tcPr>
          <w:p w14:paraId="57D2A1DF" w14:textId="77777777" w:rsidR="009F497F" w:rsidRPr="00406A7B" w:rsidRDefault="009F497F" w:rsidP="00947F98">
            <w:pPr>
              <w:rPr>
                <w:rFonts w:ascii="Times New Roman" w:hAnsi="Times New Roman" w:cs="Times New Roman"/>
                <w:b w:val="0"/>
                <w:bCs w:val="0"/>
                <w:sz w:val="24"/>
                <w:szCs w:val="24"/>
              </w:rPr>
            </w:pPr>
            <w:r w:rsidRPr="00406A7B">
              <w:rPr>
                <w:rFonts w:ascii="Times New Roman" w:hAnsi="Times New Roman" w:cs="Times New Roman"/>
                <w:b w:val="0"/>
                <w:bCs w:val="0"/>
                <w:sz w:val="24"/>
                <w:szCs w:val="24"/>
              </w:rPr>
              <w:t>Right</w:t>
            </w:r>
          </w:p>
        </w:tc>
        <w:tc>
          <w:tcPr>
            <w:tcW w:w="3259" w:type="dxa"/>
          </w:tcPr>
          <w:p w14:paraId="4698D2A2" w14:textId="57AC7231" w:rsidR="009F497F" w:rsidRPr="00A53C6F" w:rsidRDefault="00EF69CD" w:rsidP="00947F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F69CD">
              <w:rPr>
                <w:rFonts w:ascii="Times New Roman" w:hAnsi="Times New Roman" w:cs="Times New Roman"/>
                <w:sz w:val="24"/>
                <w:szCs w:val="24"/>
              </w:rPr>
              <w:t>635817.427486 m</w:t>
            </w:r>
          </w:p>
        </w:tc>
      </w:tr>
    </w:tbl>
    <w:p w14:paraId="79FA289C" w14:textId="15CD1560" w:rsidR="009F497F" w:rsidRDefault="009F497F" w:rsidP="00947F98">
      <w:pPr>
        <w:spacing w:line="360" w:lineRule="auto"/>
        <w:jc w:val="both"/>
        <w:rPr>
          <w:rFonts w:ascii="Times New Roman" w:hAnsi="Times New Roman" w:cs="Times New Roman"/>
          <w:sz w:val="24"/>
          <w:szCs w:val="24"/>
        </w:rPr>
      </w:pPr>
    </w:p>
    <w:p w14:paraId="77B9C090" w14:textId="1D6C90F3" w:rsidR="00D419C1" w:rsidRDefault="00D419C1" w:rsidP="00947F9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Although we have larger extent for </w:t>
      </w:r>
      <w:r w:rsidR="00D93F23">
        <w:rPr>
          <w:rFonts w:ascii="Times New Roman" w:hAnsi="Times New Roman" w:cs="Times New Roman"/>
          <w:sz w:val="24"/>
          <w:szCs w:val="24"/>
        </w:rPr>
        <w:t>LST</w:t>
      </w:r>
      <w:r>
        <w:rPr>
          <w:rFonts w:ascii="Times New Roman" w:hAnsi="Times New Roman" w:cs="Times New Roman"/>
          <w:sz w:val="24"/>
          <w:szCs w:val="24"/>
        </w:rPr>
        <w:t xml:space="preserve"> and displacement maps, we have </w:t>
      </w:r>
      <w:proofErr w:type="spellStart"/>
      <w:r>
        <w:rPr>
          <w:rFonts w:ascii="Times New Roman" w:hAnsi="Times New Roman" w:cs="Times New Roman"/>
          <w:sz w:val="24"/>
          <w:szCs w:val="24"/>
        </w:rPr>
        <w:t>Tratt’s</w:t>
      </w:r>
      <w:proofErr w:type="spellEnd"/>
      <w:r>
        <w:rPr>
          <w:rFonts w:ascii="Times New Roman" w:hAnsi="Times New Roman" w:cs="Times New Roman"/>
          <w:sz w:val="24"/>
          <w:szCs w:val="24"/>
        </w:rPr>
        <w:t xml:space="preserve"> mineral markers map extent which </w:t>
      </w:r>
      <w:r w:rsidR="00D93F23">
        <w:rPr>
          <w:rFonts w:ascii="Times New Roman" w:hAnsi="Times New Roman" w:cs="Times New Roman"/>
          <w:sz w:val="24"/>
          <w:szCs w:val="24"/>
        </w:rPr>
        <w:t>does</w:t>
      </w:r>
      <w:r>
        <w:rPr>
          <w:rFonts w:ascii="Times New Roman" w:hAnsi="Times New Roman" w:cs="Times New Roman"/>
          <w:sz w:val="24"/>
          <w:szCs w:val="24"/>
        </w:rPr>
        <w:t xml:space="preserve"> not cover</w:t>
      </w:r>
      <w:r w:rsidR="00D93F23">
        <w:rPr>
          <w:rFonts w:ascii="Times New Roman" w:hAnsi="Times New Roman" w:cs="Times New Roman"/>
          <w:sz w:val="24"/>
          <w:szCs w:val="24"/>
        </w:rPr>
        <w:t xml:space="preserve"> whole</w:t>
      </w:r>
      <w:r>
        <w:rPr>
          <w:rFonts w:ascii="Times New Roman" w:hAnsi="Times New Roman" w:cs="Times New Roman"/>
          <w:sz w:val="24"/>
          <w:szCs w:val="24"/>
        </w:rPr>
        <w:t xml:space="preserve"> the geothermal field. </w:t>
      </w:r>
      <w:r w:rsidR="00064A9E" w:rsidRPr="00064A9E">
        <w:rPr>
          <w:rFonts w:ascii="Times New Roman" w:hAnsi="Times New Roman" w:cs="Times New Roman"/>
          <w:sz w:val="24"/>
          <w:szCs w:val="24"/>
        </w:rPr>
        <w:fldChar w:fldCharType="begin"/>
      </w:r>
      <w:r w:rsidR="00064A9E" w:rsidRPr="00064A9E">
        <w:rPr>
          <w:rFonts w:ascii="Times New Roman" w:hAnsi="Times New Roman" w:cs="Times New Roman"/>
          <w:sz w:val="24"/>
          <w:szCs w:val="24"/>
        </w:rPr>
        <w:instrText xml:space="preserve"> REF _Ref54714699 \h  \* MERGEFORMAT </w:instrText>
      </w:r>
      <w:r w:rsidR="00064A9E" w:rsidRPr="00064A9E">
        <w:rPr>
          <w:rFonts w:ascii="Times New Roman" w:hAnsi="Times New Roman" w:cs="Times New Roman"/>
          <w:sz w:val="24"/>
          <w:szCs w:val="24"/>
        </w:rPr>
      </w:r>
      <w:r w:rsidR="00064A9E" w:rsidRPr="00064A9E">
        <w:rPr>
          <w:rFonts w:ascii="Times New Roman" w:hAnsi="Times New Roman" w:cs="Times New Roman"/>
          <w:sz w:val="24"/>
          <w:szCs w:val="24"/>
        </w:rPr>
        <w:fldChar w:fldCharType="separate"/>
      </w:r>
      <w:r w:rsidR="00064A9E" w:rsidRPr="00064A9E">
        <w:rPr>
          <w:rFonts w:ascii="Times New Roman" w:hAnsi="Times New Roman" w:cs="Times New Roman"/>
          <w:color w:val="000000" w:themeColor="text1"/>
          <w:sz w:val="24"/>
          <w:szCs w:val="24"/>
        </w:rPr>
        <w:t>Table 5</w:t>
      </w:r>
      <w:r w:rsidR="00064A9E" w:rsidRPr="00064A9E">
        <w:rPr>
          <w:rFonts w:ascii="Times New Roman" w:hAnsi="Times New Roman" w:cs="Times New Roman"/>
          <w:sz w:val="24"/>
          <w:szCs w:val="24"/>
        </w:rPr>
        <w:fldChar w:fldCharType="end"/>
      </w:r>
      <w:r w:rsidR="00064A9E">
        <w:rPr>
          <w:rFonts w:ascii="Times New Roman" w:hAnsi="Times New Roman" w:cs="Times New Roman"/>
          <w:sz w:val="24"/>
          <w:szCs w:val="24"/>
        </w:rPr>
        <w:t xml:space="preserve"> shows the extent of the </w:t>
      </w:r>
      <w:proofErr w:type="spellStart"/>
      <w:r w:rsidR="00064A9E">
        <w:rPr>
          <w:rFonts w:ascii="Times New Roman" w:hAnsi="Times New Roman" w:cs="Times New Roman"/>
          <w:sz w:val="24"/>
          <w:szCs w:val="24"/>
        </w:rPr>
        <w:t>Tratt’s</w:t>
      </w:r>
      <w:proofErr w:type="spellEnd"/>
      <w:r w:rsidR="00064A9E">
        <w:rPr>
          <w:rFonts w:ascii="Times New Roman" w:hAnsi="Times New Roman" w:cs="Times New Roman"/>
          <w:sz w:val="24"/>
          <w:szCs w:val="24"/>
        </w:rPr>
        <w:t xml:space="preserve"> border and the rest of the metadata is the same as with the larger extent.</w:t>
      </w:r>
    </w:p>
    <w:p w14:paraId="03187FEB" w14:textId="08D972FB" w:rsidR="00450A30" w:rsidRPr="00450A30" w:rsidRDefault="00450A30" w:rsidP="00947F98">
      <w:pPr>
        <w:pStyle w:val="Caption"/>
        <w:rPr>
          <w:rFonts w:ascii="Times New Roman" w:hAnsi="Times New Roman" w:cs="Times New Roman"/>
          <w:i w:val="0"/>
          <w:iCs w:val="0"/>
          <w:color w:val="000000" w:themeColor="text1"/>
          <w:sz w:val="24"/>
          <w:szCs w:val="24"/>
        </w:rPr>
      </w:pPr>
      <w:bookmarkStart w:id="13" w:name="_Ref54714699"/>
      <w:r w:rsidRPr="00450A30">
        <w:rPr>
          <w:rFonts w:ascii="Times New Roman" w:hAnsi="Times New Roman" w:cs="Times New Roman"/>
          <w:i w:val="0"/>
          <w:iCs w:val="0"/>
          <w:color w:val="000000" w:themeColor="text1"/>
          <w:sz w:val="24"/>
          <w:szCs w:val="24"/>
        </w:rPr>
        <w:t xml:space="preserve">Table </w:t>
      </w:r>
      <w:r w:rsidRPr="00450A30">
        <w:rPr>
          <w:rFonts w:ascii="Times New Roman" w:hAnsi="Times New Roman" w:cs="Times New Roman"/>
          <w:i w:val="0"/>
          <w:iCs w:val="0"/>
          <w:color w:val="000000" w:themeColor="text1"/>
          <w:sz w:val="24"/>
          <w:szCs w:val="24"/>
        </w:rPr>
        <w:fldChar w:fldCharType="begin"/>
      </w:r>
      <w:r w:rsidRPr="00450A30">
        <w:rPr>
          <w:rFonts w:ascii="Times New Roman" w:hAnsi="Times New Roman" w:cs="Times New Roman"/>
          <w:i w:val="0"/>
          <w:iCs w:val="0"/>
          <w:color w:val="000000" w:themeColor="text1"/>
          <w:sz w:val="24"/>
          <w:szCs w:val="24"/>
        </w:rPr>
        <w:instrText xml:space="preserve"> SEQ Table \* ARABIC </w:instrText>
      </w:r>
      <w:r w:rsidRPr="00450A30">
        <w:rPr>
          <w:rFonts w:ascii="Times New Roman" w:hAnsi="Times New Roman" w:cs="Times New Roman"/>
          <w:i w:val="0"/>
          <w:iCs w:val="0"/>
          <w:color w:val="000000" w:themeColor="text1"/>
          <w:sz w:val="24"/>
          <w:szCs w:val="24"/>
        </w:rPr>
        <w:fldChar w:fldCharType="separate"/>
      </w:r>
      <w:r w:rsidRPr="00450A30">
        <w:rPr>
          <w:rFonts w:ascii="Times New Roman" w:hAnsi="Times New Roman" w:cs="Times New Roman"/>
          <w:i w:val="0"/>
          <w:iCs w:val="0"/>
          <w:color w:val="000000" w:themeColor="text1"/>
          <w:sz w:val="24"/>
          <w:szCs w:val="24"/>
        </w:rPr>
        <w:t>5</w:t>
      </w:r>
      <w:r w:rsidRPr="00450A30">
        <w:rPr>
          <w:rFonts w:ascii="Times New Roman" w:hAnsi="Times New Roman" w:cs="Times New Roman"/>
          <w:i w:val="0"/>
          <w:iCs w:val="0"/>
          <w:color w:val="000000" w:themeColor="text1"/>
          <w:sz w:val="24"/>
          <w:szCs w:val="24"/>
        </w:rPr>
        <w:fldChar w:fldCharType="end"/>
      </w:r>
      <w:bookmarkEnd w:id="13"/>
      <w:r w:rsidRPr="00450A30">
        <w:rPr>
          <w:rFonts w:ascii="Times New Roman" w:hAnsi="Times New Roman" w:cs="Times New Roman"/>
          <w:i w:val="0"/>
          <w:iCs w:val="0"/>
          <w:color w:val="000000" w:themeColor="text1"/>
          <w:sz w:val="24"/>
          <w:szCs w:val="24"/>
        </w:rPr>
        <w:t xml:space="preserve">. </w:t>
      </w:r>
      <w:proofErr w:type="spellStart"/>
      <w:r w:rsidRPr="00450A30">
        <w:rPr>
          <w:rFonts w:ascii="Times New Roman" w:hAnsi="Times New Roman" w:cs="Times New Roman"/>
          <w:i w:val="0"/>
          <w:iCs w:val="0"/>
          <w:color w:val="000000" w:themeColor="text1"/>
          <w:sz w:val="24"/>
          <w:szCs w:val="24"/>
        </w:rPr>
        <w:t>Tratts</w:t>
      </w:r>
      <w:proofErr w:type="spellEnd"/>
      <w:r w:rsidRPr="00450A30">
        <w:rPr>
          <w:rFonts w:ascii="Times New Roman" w:hAnsi="Times New Roman" w:cs="Times New Roman"/>
          <w:i w:val="0"/>
          <w:iCs w:val="0"/>
          <w:color w:val="000000" w:themeColor="text1"/>
          <w:sz w:val="24"/>
          <w:szCs w:val="24"/>
        </w:rPr>
        <w:t>’ Mineral Markers Extent for Salton Sea</w:t>
      </w:r>
    </w:p>
    <w:tbl>
      <w:tblPr>
        <w:tblStyle w:val="ListTable6Colorful"/>
        <w:tblW w:w="0" w:type="auto"/>
        <w:jc w:val="center"/>
        <w:tblLook w:val="06A0" w:firstRow="1" w:lastRow="0" w:firstColumn="1" w:lastColumn="0" w:noHBand="1" w:noVBand="1"/>
      </w:tblPr>
      <w:tblGrid>
        <w:gridCol w:w="3339"/>
        <w:gridCol w:w="3259"/>
      </w:tblGrid>
      <w:tr w:rsidR="00EF69CD" w:rsidRPr="00A53C6F" w14:paraId="11C451F7" w14:textId="77777777" w:rsidTr="00DC71C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39" w:type="dxa"/>
          </w:tcPr>
          <w:p w14:paraId="1B5CA459" w14:textId="77777777" w:rsidR="00EF69CD" w:rsidRPr="00A53C6F" w:rsidRDefault="00EF69CD" w:rsidP="00947F98">
            <w:pPr>
              <w:rPr>
                <w:b w:val="0"/>
                <w:bCs w:val="0"/>
              </w:rPr>
            </w:pPr>
            <w:r w:rsidRPr="00A53C6F">
              <w:rPr>
                <w:rFonts w:ascii="Times New Roman" w:hAnsi="Times New Roman" w:cs="Times New Roman"/>
                <w:b w:val="0"/>
                <w:bCs w:val="0"/>
                <w:sz w:val="24"/>
                <w:szCs w:val="24"/>
              </w:rPr>
              <w:t>Data Type</w:t>
            </w:r>
          </w:p>
        </w:tc>
        <w:tc>
          <w:tcPr>
            <w:tcW w:w="3259" w:type="dxa"/>
          </w:tcPr>
          <w:p w14:paraId="4C19B868" w14:textId="77777777" w:rsidR="00EF69CD" w:rsidRPr="00A53C6F" w:rsidRDefault="00EF69CD" w:rsidP="00947F98">
            <w:pPr>
              <w:cnfStyle w:val="100000000000" w:firstRow="1" w:lastRow="0" w:firstColumn="0" w:lastColumn="0" w:oddVBand="0" w:evenVBand="0" w:oddHBand="0" w:evenHBand="0" w:firstRowFirstColumn="0" w:firstRowLastColumn="0" w:lastRowFirstColumn="0" w:lastRowLastColumn="0"/>
              <w:rPr>
                <w:b w:val="0"/>
                <w:bCs w:val="0"/>
              </w:rPr>
            </w:pPr>
            <w:r w:rsidRPr="00A53C6F">
              <w:rPr>
                <w:rFonts w:ascii="Times New Roman" w:hAnsi="Times New Roman" w:cs="Times New Roman"/>
                <w:b w:val="0"/>
                <w:bCs w:val="0"/>
                <w:sz w:val="24"/>
                <w:szCs w:val="24"/>
              </w:rPr>
              <w:t>Shapefile Feature Class</w:t>
            </w:r>
          </w:p>
        </w:tc>
      </w:tr>
      <w:tr w:rsidR="00EF69CD" w:rsidRPr="00A53C6F" w14:paraId="1A38A7D6" w14:textId="77777777" w:rsidTr="00DC71CF">
        <w:trPr>
          <w:jc w:val="center"/>
        </w:trPr>
        <w:tc>
          <w:tcPr>
            <w:cnfStyle w:val="001000000000" w:firstRow="0" w:lastRow="0" w:firstColumn="1" w:lastColumn="0" w:oddVBand="0" w:evenVBand="0" w:oddHBand="0" w:evenHBand="0" w:firstRowFirstColumn="0" w:firstRowLastColumn="0" w:lastRowFirstColumn="0" w:lastRowLastColumn="0"/>
            <w:tcW w:w="3339" w:type="dxa"/>
          </w:tcPr>
          <w:p w14:paraId="49D24330" w14:textId="77777777" w:rsidR="00EF69CD" w:rsidRPr="00406A7B" w:rsidRDefault="00EF69CD" w:rsidP="00947F98">
            <w:pPr>
              <w:rPr>
                <w:rFonts w:ascii="Times New Roman" w:hAnsi="Times New Roman" w:cs="Times New Roman"/>
                <w:b w:val="0"/>
                <w:bCs w:val="0"/>
                <w:sz w:val="24"/>
                <w:szCs w:val="24"/>
              </w:rPr>
            </w:pPr>
            <w:r w:rsidRPr="00406A7B">
              <w:rPr>
                <w:rFonts w:ascii="Times New Roman" w:hAnsi="Times New Roman" w:cs="Times New Roman"/>
                <w:b w:val="0"/>
                <w:bCs w:val="0"/>
                <w:sz w:val="24"/>
                <w:szCs w:val="24"/>
              </w:rPr>
              <w:t>Top</w:t>
            </w:r>
          </w:p>
        </w:tc>
        <w:tc>
          <w:tcPr>
            <w:tcW w:w="3259" w:type="dxa"/>
          </w:tcPr>
          <w:p w14:paraId="226866B3" w14:textId="3473881A" w:rsidR="00EF69CD" w:rsidRPr="00A53C6F" w:rsidRDefault="00450A30" w:rsidP="00947F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0A30">
              <w:rPr>
                <w:rFonts w:ascii="Times New Roman" w:hAnsi="Times New Roman" w:cs="Times New Roman"/>
                <w:sz w:val="24"/>
                <w:szCs w:val="24"/>
              </w:rPr>
              <w:t>3677464.281333 m</w:t>
            </w:r>
          </w:p>
        </w:tc>
      </w:tr>
      <w:tr w:rsidR="00EF69CD" w:rsidRPr="00A53C6F" w14:paraId="5288BE6F" w14:textId="77777777" w:rsidTr="00DC71CF">
        <w:trPr>
          <w:jc w:val="center"/>
        </w:trPr>
        <w:tc>
          <w:tcPr>
            <w:cnfStyle w:val="001000000000" w:firstRow="0" w:lastRow="0" w:firstColumn="1" w:lastColumn="0" w:oddVBand="0" w:evenVBand="0" w:oddHBand="0" w:evenHBand="0" w:firstRowFirstColumn="0" w:firstRowLastColumn="0" w:lastRowFirstColumn="0" w:lastRowLastColumn="0"/>
            <w:tcW w:w="3339" w:type="dxa"/>
          </w:tcPr>
          <w:p w14:paraId="0A8B892C" w14:textId="77777777" w:rsidR="00EF69CD" w:rsidRPr="00406A7B" w:rsidRDefault="00EF69CD" w:rsidP="00947F98">
            <w:pPr>
              <w:rPr>
                <w:rFonts w:ascii="Times New Roman" w:hAnsi="Times New Roman" w:cs="Times New Roman"/>
                <w:b w:val="0"/>
                <w:bCs w:val="0"/>
                <w:sz w:val="24"/>
                <w:szCs w:val="24"/>
              </w:rPr>
            </w:pPr>
            <w:r w:rsidRPr="00406A7B">
              <w:rPr>
                <w:rFonts w:ascii="Times New Roman" w:hAnsi="Times New Roman" w:cs="Times New Roman"/>
                <w:b w:val="0"/>
                <w:bCs w:val="0"/>
                <w:sz w:val="24"/>
                <w:szCs w:val="24"/>
              </w:rPr>
              <w:t>Bottom</w:t>
            </w:r>
          </w:p>
        </w:tc>
        <w:tc>
          <w:tcPr>
            <w:tcW w:w="3259" w:type="dxa"/>
          </w:tcPr>
          <w:p w14:paraId="261A1AF4" w14:textId="39E3DEAE" w:rsidR="00EF69CD" w:rsidRPr="00A53C6F" w:rsidRDefault="00450A30" w:rsidP="00947F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0A30">
              <w:rPr>
                <w:rFonts w:ascii="Times New Roman" w:hAnsi="Times New Roman" w:cs="Times New Roman"/>
                <w:sz w:val="24"/>
                <w:szCs w:val="24"/>
              </w:rPr>
              <w:t>3672522.389241 m</w:t>
            </w:r>
          </w:p>
        </w:tc>
      </w:tr>
      <w:tr w:rsidR="00EF69CD" w:rsidRPr="00A53C6F" w14:paraId="31F100B2" w14:textId="77777777" w:rsidTr="00DC71CF">
        <w:trPr>
          <w:jc w:val="center"/>
        </w:trPr>
        <w:tc>
          <w:tcPr>
            <w:cnfStyle w:val="001000000000" w:firstRow="0" w:lastRow="0" w:firstColumn="1" w:lastColumn="0" w:oddVBand="0" w:evenVBand="0" w:oddHBand="0" w:evenHBand="0" w:firstRowFirstColumn="0" w:firstRowLastColumn="0" w:lastRowFirstColumn="0" w:lastRowLastColumn="0"/>
            <w:tcW w:w="3339" w:type="dxa"/>
          </w:tcPr>
          <w:p w14:paraId="62FE8037" w14:textId="77777777" w:rsidR="00EF69CD" w:rsidRPr="00406A7B" w:rsidRDefault="00EF69CD" w:rsidP="00947F98">
            <w:pPr>
              <w:rPr>
                <w:rFonts w:ascii="Times New Roman" w:hAnsi="Times New Roman" w:cs="Times New Roman"/>
                <w:b w:val="0"/>
                <w:bCs w:val="0"/>
                <w:sz w:val="24"/>
                <w:szCs w:val="24"/>
              </w:rPr>
            </w:pPr>
            <w:r w:rsidRPr="00406A7B">
              <w:rPr>
                <w:rFonts w:ascii="Times New Roman" w:hAnsi="Times New Roman" w:cs="Times New Roman"/>
                <w:b w:val="0"/>
                <w:bCs w:val="0"/>
                <w:sz w:val="24"/>
                <w:szCs w:val="24"/>
              </w:rPr>
              <w:t>Left</w:t>
            </w:r>
          </w:p>
        </w:tc>
        <w:tc>
          <w:tcPr>
            <w:tcW w:w="3259" w:type="dxa"/>
          </w:tcPr>
          <w:p w14:paraId="58899A4A" w14:textId="2B9B5DE1" w:rsidR="00EF69CD" w:rsidRPr="00A53C6F" w:rsidRDefault="00450A30" w:rsidP="00947F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0A30">
              <w:rPr>
                <w:rFonts w:ascii="Times New Roman" w:hAnsi="Times New Roman" w:cs="Times New Roman"/>
                <w:sz w:val="24"/>
                <w:szCs w:val="24"/>
              </w:rPr>
              <w:t>628878.056051 m</w:t>
            </w:r>
          </w:p>
        </w:tc>
      </w:tr>
      <w:tr w:rsidR="00EF69CD" w:rsidRPr="00A53C6F" w14:paraId="32BA8252" w14:textId="77777777" w:rsidTr="00DC71CF">
        <w:trPr>
          <w:jc w:val="center"/>
        </w:trPr>
        <w:tc>
          <w:tcPr>
            <w:cnfStyle w:val="001000000000" w:firstRow="0" w:lastRow="0" w:firstColumn="1" w:lastColumn="0" w:oddVBand="0" w:evenVBand="0" w:oddHBand="0" w:evenHBand="0" w:firstRowFirstColumn="0" w:firstRowLastColumn="0" w:lastRowFirstColumn="0" w:lastRowLastColumn="0"/>
            <w:tcW w:w="3339" w:type="dxa"/>
          </w:tcPr>
          <w:p w14:paraId="05B47127" w14:textId="77777777" w:rsidR="00EF69CD" w:rsidRPr="00406A7B" w:rsidRDefault="00EF69CD" w:rsidP="00947F98">
            <w:pPr>
              <w:rPr>
                <w:rFonts w:ascii="Times New Roman" w:hAnsi="Times New Roman" w:cs="Times New Roman"/>
                <w:b w:val="0"/>
                <w:bCs w:val="0"/>
                <w:sz w:val="24"/>
                <w:szCs w:val="24"/>
              </w:rPr>
            </w:pPr>
            <w:r w:rsidRPr="00406A7B">
              <w:rPr>
                <w:rFonts w:ascii="Times New Roman" w:hAnsi="Times New Roman" w:cs="Times New Roman"/>
                <w:b w:val="0"/>
                <w:bCs w:val="0"/>
                <w:sz w:val="24"/>
                <w:szCs w:val="24"/>
              </w:rPr>
              <w:t>Right</w:t>
            </w:r>
          </w:p>
        </w:tc>
        <w:tc>
          <w:tcPr>
            <w:tcW w:w="3259" w:type="dxa"/>
          </w:tcPr>
          <w:p w14:paraId="76659964" w14:textId="752BC126" w:rsidR="00EF69CD" w:rsidRPr="00A53C6F" w:rsidRDefault="00450A30" w:rsidP="00947F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0A30">
              <w:rPr>
                <w:rFonts w:ascii="Times New Roman" w:hAnsi="Times New Roman" w:cs="Times New Roman"/>
                <w:sz w:val="24"/>
                <w:szCs w:val="24"/>
              </w:rPr>
              <w:t>634534.005749 m</w:t>
            </w:r>
          </w:p>
        </w:tc>
      </w:tr>
    </w:tbl>
    <w:p w14:paraId="7B0B1526" w14:textId="0E6F4F45" w:rsidR="0082639D" w:rsidRPr="00F52C3E" w:rsidRDefault="0082639D" w:rsidP="00947F98">
      <w:pPr>
        <w:spacing w:line="360" w:lineRule="auto"/>
        <w:jc w:val="both"/>
        <w:rPr>
          <w:rFonts w:ascii="Times New Roman" w:hAnsi="Times New Roman" w:cs="Times New Roman"/>
          <w:sz w:val="24"/>
          <w:szCs w:val="24"/>
        </w:rPr>
      </w:pPr>
    </w:p>
    <w:p w14:paraId="3C27D609" w14:textId="77777777" w:rsidR="0057645F" w:rsidRPr="00F52C3E" w:rsidRDefault="0057645F" w:rsidP="00947F98">
      <w:pPr>
        <w:spacing w:line="360" w:lineRule="auto"/>
        <w:jc w:val="both"/>
        <w:rPr>
          <w:rFonts w:ascii="Times New Roman" w:hAnsi="Times New Roman" w:cs="Times New Roman"/>
          <w:sz w:val="24"/>
          <w:szCs w:val="24"/>
        </w:rPr>
      </w:pPr>
    </w:p>
    <w:p w14:paraId="13C5F2F8" w14:textId="6E906A03" w:rsidR="008E08B5" w:rsidRPr="00F52C3E" w:rsidRDefault="00501636" w:rsidP="00293208">
      <w:pPr>
        <w:pStyle w:val="ListParagraph"/>
        <w:numPr>
          <w:ilvl w:val="1"/>
          <w:numId w:val="7"/>
        </w:numPr>
        <w:spacing w:line="360" w:lineRule="auto"/>
        <w:jc w:val="both"/>
        <w:outlineLvl w:val="1"/>
        <w:rPr>
          <w:rFonts w:ascii="Times New Roman" w:hAnsi="Times New Roman" w:cs="Times New Roman"/>
          <w:sz w:val="24"/>
          <w:szCs w:val="24"/>
        </w:rPr>
      </w:pPr>
      <w:bookmarkStart w:id="14" w:name="_Toc54798067"/>
      <w:r>
        <w:rPr>
          <w:rFonts w:ascii="Times New Roman" w:hAnsi="Times New Roman" w:cs="Times New Roman"/>
          <w:sz w:val="24"/>
          <w:szCs w:val="24"/>
        </w:rPr>
        <w:t>Fault Data</w:t>
      </w:r>
      <w:bookmarkEnd w:id="14"/>
    </w:p>
    <w:p w14:paraId="294D7B90" w14:textId="3BD5A624" w:rsidR="00D73A21" w:rsidRPr="00F52C3E" w:rsidRDefault="00265183" w:rsidP="00947F98">
      <w:pPr>
        <w:spacing w:line="360" w:lineRule="auto"/>
        <w:jc w:val="both"/>
        <w:rPr>
          <w:rFonts w:ascii="Times New Roman" w:hAnsi="Times New Roman" w:cs="Times New Roman"/>
          <w:sz w:val="24"/>
          <w:szCs w:val="24"/>
        </w:rPr>
      </w:pPr>
      <w:r w:rsidRPr="00F52C3E">
        <w:rPr>
          <w:rFonts w:ascii="Times New Roman" w:hAnsi="Times New Roman" w:cs="Times New Roman"/>
          <w:sz w:val="24"/>
          <w:szCs w:val="24"/>
        </w:rPr>
        <w:t xml:space="preserve"> </w:t>
      </w:r>
      <w:r w:rsidR="009B1D2B">
        <w:rPr>
          <w:rFonts w:ascii="Times New Roman" w:hAnsi="Times New Roman" w:cs="Times New Roman"/>
          <w:sz w:val="24"/>
          <w:szCs w:val="24"/>
        </w:rPr>
        <w:t xml:space="preserve">As it is mentioned before at the introduction section, fault is another important indicator that should be explained in more detail. </w:t>
      </w:r>
      <w:r w:rsidR="007B6644">
        <w:rPr>
          <w:rFonts w:ascii="Times New Roman" w:hAnsi="Times New Roman" w:cs="Times New Roman"/>
          <w:sz w:val="24"/>
          <w:szCs w:val="24"/>
        </w:rPr>
        <w:t>We have the faults data for selected three geothermal fields. We explain</w:t>
      </w:r>
      <w:r w:rsidR="00961DD8">
        <w:rPr>
          <w:rFonts w:ascii="Times New Roman" w:hAnsi="Times New Roman" w:cs="Times New Roman"/>
          <w:sz w:val="24"/>
          <w:szCs w:val="24"/>
        </w:rPr>
        <w:t>ed</w:t>
      </w:r>
      <w:r w:rsidR="007B6644">
        <w:rPr>
          <w:rFonts w:ascii="Times New Roman" w:hAnsi="Times New Roman" w:cs="Times New Roman"/>
          <w:sz w:val="24"/>
          <w:szCs w:val="24"/>
        </w:rPr>
        <w:t xml:space="preserve"> how to analyze and use them in this section. </w:t>
      </w:r>
    </w:p>
    <w:p w14:paraId="768AD57F" w14:textId="6ED23584" w:rsidR="00D73A21" w:rsidRPr="00F52C3E" w:rsidRDefault="00D73A21" w:rsidP="00947F98">
      <w:pPr>
        <w:spacing w:line="360" w:lineRule="auto"/>
        <w:jc w:val="both"/>
        <w:rPr>
          <w:rFonts w:ascii="Times New Roman" w:hAnsi="Times New Roman" w:cs="Times New Roman"/>
          <w:sz w:val="24"/>
          <w:szCs w:val="24"/>
        </w:rPr>
      </w:pPr>
    </w:p>
    <w:p w14:paraId="32E74F19" w14:textId="353FEC14" w:rsidR="00D73A21" w:rsidRDefault="00501636" w:rsidP="00293208">
      <w:pPr>
        <w:pStyle w:val="ListParagraph"/>
        <w:numPr>
          <w:ilvl w:val="2"/>
          <w:numId w:val="7"/>
        </w:numPr>
        <w:spacing w:line="360" w:lineRule="auto"/>
        <w:ind w:left="2160"/>
        <w:jc w:val="both"/>
        <w:outlineLvl w:val="2"/>
        <w:rPr>
          <w:rFonts w:ascii="Times New Roman" w:hAnsi="Times New Roman" w:cs="Times New Roman"/>
          <w:sz w:val="24"/>
          <w:szCs w:val="24"/>
        </w:rPr>
      </w:pPr>
      <w:bookmarkStart w:id="15" w:name="_Toc54798068"/>
      <w:r>
        <w:rPr>
          <w:rFonts w:ascii="Times New Roman" w:hAnsi="Times New Roman" w:cs="Times New Roman"/>
          <w:sz w:val="24"/>
          <w:szCs w:val="24"/>
        </w:rPr>
        <w:t xml:space="preserve">Fault for </w:t>
      </w:r>
      <w:r w:rsidR="00D73A21" w:rsidRPr="00F52C3E">
        <w:rPr>
          <w:rFonts w:ascii="Times New Roman" w:hAnsi="Times New Roman" w:cs="Times New Roman"/>
          <w:sz w:val="24"/>
          <w:szCs w:val="24"/>
        </w:rPr>
        <w:t>Brady</w:t>
      </w:r>
      <w:bookmarkEnd w:id="15"/>
      <w:r w:rsidR="005274A3" w:rsidRPr="00F52C3E">
        <w:rPr>
          <w:rFonts w:ascii="Times New Roman" w:hAnsi="Times New Roman" w:cs="Times New Roman"/>
          <w:sz w:val="24"/>
          <w:szCs w:val="24"/>
        </w:rPr>
        <w:t xml:space="preserve"> </w:t>
      </w:r>
    </w:p>
    <w:p w14:paraId="18CEA8C9" w14:textId="365995CE" w:rsidR="006F5E78" w:rsidRPr="00C216C4" w:rsidRDefault="006F5E78" w:rsidP="00947F98">
      <w:pPr>
        <w:pStyle w:val="Caption"/>
        <w:spacing w:line="360" w:lineRule="auto"/>
        <w:jc w:val="both"/>
        <w:rPr>
          <w:rFonts w:ascii="Times New Roman" w:hAnsi="Times New Roman" w:cs="Times New Roman"/>
          <w:i w:val="0"/>
          <w:iCs w:val="0"/>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_Ref54534854 \h </w:instrText>
      </w:r>
      <w:r w:rsidR="00785DFC">
        <w:rPr>
          <w:rFonts w:ascii="Times New Roman" w:hAnsi="Times New Roman" w:cs="Times New Roman"/>
          <w:sz w:val="24"/>
          <w:szCs w:val="24"/>
        </w:rPr>
        <w:instrText xml:space="preserve"> \* MERGEFORMAT </w:instrText>
      </w:r>
      <w:r>
        <w:rPr>
          <w:rFonts w:ascii="Times New Roman" w:hAnsi="Times New Roman" w:cs="Times New Roman"/>
          <w:sz w:val="24"/>
          <w:szCs w:val="24"/>
        </w:rPr>
      </w:r>
      <w:r>
        <w:rPr>
          <w:rFonts w:ascii="Times New Roman" w:hAnsi="Times New Roman" w:cs="Times New Roman"/>
          <w:sz w:val="24"/>
          <w:szCs w:val="24"/>
        </w:rPr>
        <w:fldChar w:fldCharType="separate"/>
      </w:r>
      <w:r w:rsidR="0033353B" w:rsidRPr="006F5E78">
        <w:rPr>
          <w:rFonts w:ascii="Times New Roman" w:hAnsi="Times New Roman" w:cs="Times New Roman"/>
          <w:i w:val="0"/>
          <w:iCs w:val="0"/>
          <w:color w:val="auto"/>
          <w:sz w:val="24"/>
          <w:szCs w:val="24"/>
        </w:rPr>
        <w:t xml:space="preserve">Figure </w:t>
      </w:r>
      <w:r w:rsidR="0033353B">
        <w:rPr>
          <w:rFonts w:ascii="Times New Roman" w:hAnsi="Times New Roman" w:cs="Times New Roman"/>
          <w:i w:val="0"/>
          <w:iCs w:val="0"/>
          <w:color w:val="auto"/>
          <w:sz w:val="24"/>
          <w:szCs w:val="24"/>
        </w:rPr>
        <w:t>4</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252193">
        <w:rPr>
          <w:rFonts w:ascii="Times New Roman" w:hAnsi="Times New Roman" w:cs="Times New Roman"/>
          <w:i w:val="0"/>
          <w:iCs w:val="0"/>
          <w:color w:val="auto"/>
          <w:sz w:val="24"/>
          <w:szCs w:val="24"/>
        </w:rPr>
        <w:t>shows faults line for Brady with AOI.</w:t>
      </w:r>
      <w:r w:rsidRPr="00C216C4">
        <w:rPr>
          <w:rFonts w:ascii="Times New Roman" w:hAnsi="Times New Roman" w:cs="Times New Roman"/>
          <w:i w:val="0"/>
          <w:iCs w:val="0"/>
          <w:color w:val="auto"/>
          <w:sz w:val="24"/>
          <w:szCs w:val="24"/>
        </w:rPr>
        <w:t xml:space="preserve"> </w:t>
      </w:r>
      <w:r w:rsidR="00C216C4" w:rsidRPr="00C216C4">
        <w:rPr>
          <w:rFonts w:ascii="Times New Roman" w:hAnsi="Times New Roman" w:cs="Times New Roman"/>
          <w:i w:val="0"/>
          <w:iCs w:val="0"/>
          <w:color w:val="auto"/>
          <w:sz w:val="24"/>
          <w:szCs w:val="24"/>
        </w:rPr>
        <w:t>We digitize</w:t>
      </w:r>
      <w:r w:rsidR="0033353B">
        <w:rPr>
          <w:rFonts w:ascii="Times New Roman" w:hAnsi="Times New Roman" w:cs="Times New Roman"/>
          <w:i w:val="0"/>
          <w:iCs w:val="0"/>
          <w:color w:val="auto"/>
          <w:sz w:val="24"/>
          <w:szCs w:val="24"/>
        </w:rPr>
        <w:t>d</w:t>
      </w:r>
      <w:r w:rsidR="00C216C4" w:rsidRPr="00C216C4">
        <w:rPr>
          <w:rFonts w:ascii="Times New Roman" w:hAnsi="Times New Roman" w:cs="Times New Roman"/>
          <w:i w:val="0"/>
          <w:iCs w:val="0"/>
          <w:color w:val="auto"/>
          <w:sz w:val="24"/>
          <w:szCs w:val="24"/>
        </w:rPr>
        <w:t xml:space="preserve"> the data from a research carried out previously </w:t>
      </w:r>
      <w:r w:rsidR="00C216C4" w:rsidRPr="00C216C4">
        <w:rPr>
          <w:rFonts w:ascii="Times New Roman" w:hAnsi="Times New Roman" w:cs="Times New Roman"/>
          <w:i w:val="0"/>
          <w:iCs w:val="0"/>
          <w:color w:val="auto"/>
          <w:sz w:val="24"/>
          <w:szCs w:val="24"/>
        </w:rPr>
        <w:fldChar w:fldCharType="begin" w:fldLock="1"/>
      </w:r>
      <w:r w:rsidR="00947F98">
        <w:rPr>
          <w:rFonts w:ascii="Times New Roman" w:hAnsi="Times New Roman" w:cs="Times New Roman"/>
          <w:i w:val="0"/>
          <w:iCs w:val="0"/>
          <w:color w:val="auto"/>
          <w:sz w:val="24"/>
          <w:szCs w:val="24"/>
        </w:rPr>
        <w:instrText>ADDIN CSL_CITATION {"citationItems":[{"id":"ITEM-1","itemData":{"DOI":"10.1016/j.geothermics.2016.01.008","ISSN":"03756505","abstract":"We analyze interferometric synthetic aperture radar (InSAR) data acquired between 2004 and 2014, by the ERS-2, Envisat, ALOS and TerraSAR-X/TanDEM-X satellite missions to measure and characterize time-dependent deformation at the Brady Hot Springs geothermal field in western Nevada due to extraction of fluids. The long axis of the ~4 km by ~1.5 km elliptical subsiding area coincides with the strike of the dominant normal fault system at Brady. Within this bowl of subsidence, the interference pattern shows several smaller features with length scales of the order of ~1 km. This signature occurs consistently in all of the well-correlated interferometric pairs spanning several months. Results from inverse modeling suggest that the deformation is a result of volumetric contraction in shallow units, no deeper than 600 m, likely associated with damaged regions where fault segments mechanically interact. Such damaged zones are expected to extend downward along steeply dipping fault planes, providing a high permeability conduit to the production wells. Using time series analysis, we test the hypothesis that geothermal production drives the observed deformation. We find a good correlation between the observed deformation rate and the rate of production in the shallow wells. We also explore mechanisms that could potentially cause the observed deformation, including thermal contraction of rock, decline in pore pressure and dissolution of minerals over time.","author":[{"dropping-particle":"","family":"Ali","given":"S. T.","non-dropping-particle":"","parse-names":false,"suffix":""},{"dropping-particle":"","family":"Akerley","given":"J.","non-dropping-particle":"","parse-names":false,"suffix":""},{"dropping-particle":"","family":"Baluyut","given":"E. C.","non-dropping-particle":"","parse-names":false,"suffix":""},{"dropping-particle":"","family":"Cardiff","given":"M.","non-dropping-particle":"","parse-names":false,"suffix":""},{"dropping-particle":"","family":"Davatzes","given":"N. C.","non-dropping-particle":"","parse-names":false,"suffix":""},{"dropping-particle":"","family":"Feigl","given":"K. L.","non-dropping-particle":"","parse-names":false,"suffix":""},{"dropping-particle":"","family":"Foxall","given":"W.","non-dropping-particle":"","parse-names":false,"suffix":""},{"dropping-particle":"","family":"Fratta","given":"D.","non-dropping-particle":"","parse-names":false,"suffix":""},{"dropping-particle":"","family":"Mellors","given":"R. J.","non-dropping-particle":"","parse-names":false,"suffix":""},{"dropping-particle":"","family":"Spielman","given":"P.","non-dropping-particle":"","parse-names":false,"suffix":""},{"dropping-particle":"","family":"Wang","given":"H. F.","non-dropping-particle":"","parse-names":false,"suffix":""},{"dropping-particle":"","family":"Zemach","given":"E.","non-dropping-particle":"","parse-names":false,"suffix":""}],"container-title":"Geothermics","id":"ITEM-1","issued":{"date-parts":[["2016"]]},"page":"114-120","publisher":"CNR-Istituto di Geoscienze e Georisorse","title":"Time-series analysis of surface deformation at Brady Hot Springs geothermal field (Nevada) using interferometric synthetic aperture radar","type":"article-journal","volume":"61"},"uris":["http://www.mendeley.com/documents/?uuid=369f70aa-063e-4d25-928a-78b565f418b1"]}],"mendeley":{"formattedCitation":"(Ali &lt;i&gt;et al.&lt;/i&gt;, 2016)","plainTextFormattedCitation":"(Ali et al., 2016)","previouslyFormattedCitation":"(Ali &lt;i&gt;et al.&lt;/i&gt;, 2016)"},"properties":{"noteIndex":0},"schema":"https://github.com/citation-style-language/schema/raw/master/csl-citation.json"}</w:instrText>
      </w:r>
      <w:r w:rsidR="00C216C4" w:rsidRPr="00C216C4">
        <w:rPr>
          <w:rFonts w:ascii="Times New Roman" w:hAnsi="Times New Roman" w:cs="Times New Roman"/>
          <w:i w:val="0"/>
          <w:iCs w:val="0"/>
          <w:color w:val="auto"/>
          <w:sz w:val="24"/>
          <w:szCs w:val="24"/>
        </w:rPr>
        <w:fldChar w:fldCharType="separate"/>
      </w:r>
      <w:r w:rsidR="00C216C4" w:rsidRPr="00C216C4">
        <w:rPr>
          <w:rFonts w:ascii="Times New Roman" w:hAnsi="Times New Roman" w:cs="Times New Roman"/>
          <w:i w:val="0"/>
          <w:iCs w:val="0"/>
          <w:noProof/>
          <w:color w:val="auto"/>
          <w:sz w:val="24"/>
          <w:szCs w:val="24"/>
        </w:rPr>
        <w:t>(Ali et al., 2016)</w:t>
      </w:r>
      <w:r w:rsidR="00C216C4" w:rsidRPr="00C216C4">
        <w:rPr>
          <w:rFonts w:ascii="Times New Roman" w:hAnsi="Times New Roman" w:cs="Times New Roman"/>
          <w:i w:val="0"/>
          <w:iCs w:val="0"/>
          <w:color w:val="auto"/>
          <w:sz w:val="24"/>
          <w:szCs w:val="24"/>
        </w:rPr>
        <w:fldChar w:fldCharType="end"/>
      </w:r>
      <w:r w:rsidR="00C216C4" w:rsidRPr="00C216C4">
        <w:rPr>
          <w:rFonts w:ascii="Times New Roman" w:hAnsi="Times New Roman" w:cs="Times New Roman"/>
          <w:i w:val="0"/>
          <w:iCs w:val="0"/>
          <w:color w:val="auto"/>
          <w:sz w:val="24"/>
          <w:szCs w:val="24"/>
        </w:rPr>
        <w:t>.</w:t>
      </w:r>
      <w:r w:rsidR="00B17C35">
        <w:rPr>
          <w:rFonts w:ascii="Times New Roman" w:hAnsi="Times New Roman" w:cs="Times New Roman"/>
          <w:i w:val="0"/>
          <w:iCs w:val="0"/>
          <w:color w:val="auto"/>
          <w:sz w:val="24"/>
          <w:szCs w:val="24"/>
        </w:rPr>
        <w:t xml:space="preserve"> After digitization of the data, we applied line density function to produce a fault density map.</w:t>
      </w:r>
    </w:p>
    <w:p w14:paraId="3F8690D5" w14:textId="187B54BF" w:rsidR="006F5E78" w:rsidRDefault="006F5E78" w:rsidP="00947F98">
      <w:pPr>
        <w:spacing w:line="360" w:lineRule="auto"/>
        <w:jc w:val="center"/>
        <w:rPr>
          <w:rFonts w:ascii="Times New Roman" w:hAnsi="Times New Roman" w:cs="Times New Roman"/>
          <w:sz w:val="24"/>
          <w:szCs w:val="24"/>
        </w:rPr>
      </w:pPr>
      <w:r>
        <w:rPr>
          <w:noProof/>
        </w:rPr>
        <w:lastRenderedPageBreak/>
        <w:drawing>
          <wp:inline distT="0" distB="0" distL="0" distR="0" wp14:anchorId="1A250930" wp14:editId="429C96F5">
            <wp:extent cx="4499384" cy="5999019"/>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00219" cy="6000132"/>
                    </a:xfrm>
                    <a:prstGeom prst="rect">
                      <a:avLst/>
                    </a:prstGeom>
                    <a:noFill/>
                    <a:ln>
                      <a:noFill/>
                    </a:ln>
                  </pic:spPr>
                </pic:pic>
              </a:graphicData>
            </a:graphic>
          </wp:inline>
        </w:drawing>
      </w:r>
    </w:p>
    <w:p w14:paraId="4E6EDAFC" w14:textId="62A1A6FF" w:rsidR="006F5E78" w:rsidRPr="006F5E78" w:rsidRDefault="006F5E78" w:rsidP="00947F98">
      <w:pPr>
        <w:pStyle w:val="Caption"/>
        <w:rPr>
          <w:rFonts w:ascii="Times New Roman" w:hAnsi="Times New Roman" w:cs="Times New Roman"/>
          <w:i w:val="0"/>
          <w:iCs w:val="0"/>
          <w:color w:val="auto"/>
          <w:sz w:val="24"/>
          <w:szCs w:val="24"/>
        </w:rPr>
      </w:pPr>
      <w:bookmarkStart w:id="16" w:name="_Ref54534854"/>
      <w:r w:rsidRPr="006F5E78">
        <w:rPr>
          <w:rFonts w:ascii="Times New Roman" w:hAnsi="Times New Roman" w:cs="Times New Roman"/>
          <w:i w:val="0"/>
          <w:iCs w:val="0"/>
          <w:color w:val="auto"/>
          <w:sz w:val="24"/>
          <w:szCs w:val="24"/>
        </w:rPr>
        <w:t xml:space="preserve">Figure </w:t>
      </w:r>
      <w:r w:rsidRPr="006F5E78">
        <w:rPr>
          <w:rFonts w:ascii="Times New Roman" w:hAnsi="Times New Roman" w:cs="Times New Roman"/>
          <w:i w:val="0"/>
          <w:iCs w:val="0"/>
          <w:color w:val="auto"/>
          <w:sz w:val="24"/>
          <w:szCs w:val="24"/>
        </w:rPr>
        <w:fldChar w:fldCharType="begin"/>
      </w:r>
      <w:r w:rsidRPr="006F5E78">
        <w:rPr>
          <w:rFonts w:ascii="Times New Roman" w:hAnsi="Times New Roman" w:cs="Times New Roman"/>
          <w:i w:val="0"/>
          <w:iCs w:val="0"/>
          <w:color w:val="auto"/>
          <w:sz w:val="24"/>
          <w:szCs w:val="24"/>
        </w:rPr>
        <w:instrText xml:space="preserve"> SEQ Figure \* ARABIC </w:instrText>
      </w:r>
      <w:r w:rsidRPr="006F5E78">
        <w:rPr>
          <w:rFonts w:ascii="Times New Roman" w:hAnsi="Times New Roman" w:cs="Times New Roman"/>
          <w:i w:val="0"/>
          <w:iCs w:val="0"/>
          <w:color w:val="auto"/>
          <w:sz w:val="24"/>
          <w:szCs w:val="24"/>
        </w:rPr>
        <w:fldChar w:fldCharType="separate"/>
      </w:r>
      <w:r w:rsidR="00995B0A">
        <w:rPr>
          <w:rFonts w:ascii="Times New Roman" w:hAnsi="Times New Roman" w:cs="Times New Roman"/>
          <w:i w:val="0"/>
          <w:iCs w:val="0"/>
          <w:noProof/>
          <w:color w:val="auto"/>
          <w:sz w:val="24"/>
          <w:szCs w:val="24"/>
        </w:rPr>
        <w:t>4</w:t>
      </w:r>
      <w:r w:rsidRPr="006F5E78">
        <w:rPr>
          <w:rFonts w:ascii="Times New Roman" w:hAnsi="Times New Roman" w:cs="Times New Roman"/>
          <w:i w:val="0"/>
          <w:iCs w:val="0"/>
          <w:color w:val="auto"/>
          <w:sz w:val="24"/>
          <w:szCs w:val="24"/>
        </w:rPr>
        <w:fldChar w:fldCharType="end"/>
      </w:r>
      <w:bookmarkEnd w:id="16"/>
      <w:r w:rsidRPr="006F5E78">
        <w:rPr>
          <w:rFonts w:ascii="Times New Roman" w:hAnsi="Times New Roman" w:cs="Times New Roman"/>
          <w:i w:val="0"/>
          <w:iCs w:val="0"/>
          <w:color w:val="auto"/>
          <w:sz w:val="24"/>
          <w:szCs w:val="24"/>
        </w:rPr>
        <w:t>. Fault Line</w:t>
      </w:r>
      <w:r w:rsidR="00375155">
        <w:rPr>
          <w:rFonts w:ascii="Times New Roman" w:hAnsi="Times New Roman" w:cs="Times New Roman"/>
          <w:i w:val="0"/>
          <w:iCs w:val="0"/>
          <w:color w:val="auto"/>
          <w:sz w:val="24"/>
          <w:szCs w:val="24"/>
        </w:rPr>
        <w:t>s</w:t>
      </w:r>
      <w:r w:rsidRPr="006F5E78">
        <w:rPr>
          <w:rFonts w:ascii="Times New Roman" w:hAnsi="Times New Roman" w:cs="Times New Roman"/>
          <w:i w:val="0"/>
          <w:iCs w:val="0"/>
          <w:color w:val="auto"/>
          <w:sz w:val="24"/>
          <w:szCs w:val="24"/>
        </w:rPr>
        <w:t xml:space="preserve"> for Brady with AOI.</w:t>
      </w:r>
    </w:p>
    <w:p w14:paraId="0D73880D" w14:textId="24371672" w:rsidR="00B17C35" w:rsidRDefault="00B17C35" w:rsidP="00947F98">
      <w:pPr>
        <w:spacing w:line="360" w:lineRule="auto"/>
        <w:jc w:val="both"/>
        <w:rPr>
          <w:rFonts w:ascii="Times New Roman" w:hAnsi="Times New Roman" w:cs="Times New Roman"/>
          <w:sz w:val="24"/>
          <w:szCs w:val="24"/>
        </w:rPr>
      </w:pPr>
    </w:p>
    <w:p w14:paraId="7064C979" w14:textId="449C6DEB" w:rsidR="00B17C35" w:rsidRDefault="00B17C35" w:rsidP="0033353B">
      <w:pPr>
        <w:pStyle w:val="NormalWeb"/>
        <w:spacing w:line="360" w:lineRule="auto"/>
        <w:jc w:val="both"/>
      </w:pPr>
      <w:r w:rsidRPr="00B17C35">
        <w:fldChar w:fldCharType="begin"/>
      </w:r>
      <w:r w:rsidRPr="00B17C35">
        <w:instrText xml:space="preserve"> REF _Ref54715712 \h  \* MERGEFORMAT </w:instrText>
      </w:r>
      <w:r w:rsidRPr="00B17C35">
        <w:fldChar w:fldCharType="separate"/>
      </w:r>
      <w:r w:rsidRPr="00B17C35">
        <w:t>Figure 5</w:t>
      </w:r>
      <w:r w:rsidRPr="00B17C35">
        <w:fldChar w:fldCharType="end"/>
      </w:r>
      <w:r>
        <w:t xml:space="preserve"> shows how the line density works in ArcGIS. It creates a circular neighborhood and defined raster cell </w:t>
      </w:r>
      <w:r w:rsidR="00995B0A">
        <w:t xml:space="preserve">in order to </w:t>
      </w:r>
      <w:r>
        <w:t>create a line density</w:t>
      </w:r>
      <w:r w:rsidR="00995B0A">
        <w:t xml:space="preserve"> map</w:t>
      </w:r>
      <w:r>
        <w:t xml:space="preserve"> (ArcGIS for Desktop, 2020). </w:t>
      </w:r>
    </w:p>
    <w:p w14:paraId="44AC4220" w14:textId="5184E766" w:rsidR="00B17C35" w:rsidRDefault="00B17C35" w:rsidP="00947F98">
      <w:pPr>
        <w:spacing w:line="360" w:lineRule="auto"/>
        <w:jc w:val="center"/>
        <w:rPr>
          <w:rFonts w:ascii="Times New Roman" w:hAnsi="Times New Roman" w:cs="Times New Roman"/>
          <w:sz w:val="24"/>
          <w:szCs w:val="24"/>
        </w:rPr>
      </w:pPr>
      <w:r>
        <w:rPr>
          <w:noProof/>
        </w:rPr>
        <w:lastRenderedPageBreak/>
        <w:drawing>
          <wp:inline distT="0" distB="0" distL="0" distR="0" wp14:anchorId="2835DC2C" wp14:editId="789399EC">
            <wp:extent cx="3342827" cy="2486025"/>
            <wp:effectExtent l="76200" t="76200" r="124460" b="1238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52803" cy="24934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AE06D9" w14:textId="041B5722" w:rsidR="00B17C35" w:rsidRPr="00B17C35" w:rsidRDefault="00B17C35" w:rsidP="00947F98">
      <w:pPr>
        <w:pStyle w:val="Caption"/>
        <w:rPr>
          <w:rFonts w:ascii="Times New Roman" w:hAnsi="Times New Roman" w:cs="Times New Roman"/>
          <w:i w:val="0"/>
          <w:iCs w:val="0"/>
          <w:color w:val="auto"/>
          <w:sz w:val="24"/>
          <w:szCs w:val="24"/>
        </w:rPr>
      </w:pPr>
      <w:bookmarkStart w:id="17" w:name="_Ref54715712"/>
      <w:r w:rsidRPr="00B17C35">
        <w:rPr>
          <w:rFonts w:ascii="Times New Roman" w:hAnsi="Times New Roman" w:cs="Times New Roman"/>
          <w:i w:val="0"/>
          <w:iCs w:val="0"/>
          <w:color w:val="auto"/>
          <w:sz w:val="24"/>
          <w:szCs w:val="24"/>
        </w:rPr>
        <w:t xml:space="preserve">Figure </w:t>
      </w:r>
      <w:r w:rsidRPr="00B17C35">
        <w:rPr>
          <w:rFonts w:ascii="Times New Roman" w:hAnsi="Times New Roman" w:cs="Times New Roman"/>
          <w:i w:val="0"/>
          <w:iCs w:val="0"/>
          <w:color w:val="auto"/>
          <w:sz w:val="24"/>
          <w:szCs w:val="24"/>
        </w:rPr>
        <w:fldChar w:fldCharType="begin"/>
      </w:r>
      <w:r w:rsidRPr="00B17C35">
        <w:rPr>
          <w:rFonts w:ascii="Times New Roman" w:hAnsi="Times New Roman" w:cs="Times New Roman"/>
          <w:i w:val="0"/>
          <w:iCs w:val="0"/>
          <w:color w:val="auto"/>
          <w:sz w:val="24"/>
          <w:szCs w:val="24"/>
        </w:rPr>
        <w:instrText xml:space="preserve"> SEQ Figure \* ARABIC </w:instrText>
      </w:r>
      <w:r w:rsidRPr="00B17C35">
        <w:rPr>
          <w:rFonts w:ascii="Times New Roman" w:hAnsi="Times New Roman" w:cs="Times New Roman"/>
          <w:i w:val="0"/>
          <w:iCs w:val="0"/>
          <w:color w:val="auto"/>
          <w:sz w:val="24"/>
          <w:szCs w:val="24"/>
        </w:rPr>
        <w:fldChar w:fldCharType="separate"/>
      </w:r>
      <w:r w:rsidR="00AB0A76">
        <w:rPr>
          <w:rFonts w:ascii="Times New Roman" w:hAnsi="Times New Roman" w:cs="Times New Roman"/>
          <w:i w:val="0"/>
          <w:iCs w:val="0"/>
          <w:noProof/>
          <w:color w:val="auto"/>
          <w:sz w:val="24"/>
          <w:szCs w:val="24"/>
        </w:rPr>
        <w:t>5</w:t>
      </w:r>
      <w:r w:rsidRPr="00B17C35">
        <w:rPr>
          <w:rFonts w:ascii="Times New Roman" w:hAnsi="Times New Roman" w:cs="Times New Roman"/>
          <w:i w:val="0"/>
          <w:iCs w:val="0"/>
          <w:color w:val="auto"/>
          <w:sz w:val="24"/>
          <w:szCs w:val="24"/>
        </w:rPr>
        <w:fldChar w:fldCharType="end"/>
      </w:r>
      <w:bookmarkEnd w:id="17"/>
      <w:r w:rsidRPr="00B17C35">
        <w:rPr>
          <w:rFonts w:ascii="Times New Roman" w:hAnsi="Times New Roman" w:cs="Times New Roman"/>
          <w:i w:val="0"/>
          <w:iCs w:val="0"/>
          <w:color w:val="auto"/>
          <w:sz w:val="24"/>
          <w:szCs w:val="24"/>
        </w:rPr>
        <w:t>.  Line Density Map Calculation</w:t>
      </w:r>
      <w:r w:rsidR="00AB0A76">
        <w:rPr>
          <w:rFonts w:ascii="Times New Roman" w:hAnsi="Times New Roman" w:cs="Times New Roman"/>
          <w:i w:val="0"/>
          <w:iCs w:val="0"/>
          <w:color w:val="auto"/>
          <w:sz w:val="24"/>
          <w:szCs w:val="24"/>
        </w:rPr>
        <w:t>.</w:t>
      </w:r>
    </w:p>
    <w:p w14:paraId="6A9F71FE" w14:textId="77777777" w:rsidR="00AB0A76" w:rsidRDefault="00AB0A76" w:rsidP="00AB0A76">
      <w:pPr>
        <w:pStyle w:val="NormalWeb"/>
        <w:jc w:val="both"/>
      </w:pPr>
      <w:r>
        <w:t xml:space="preserve">Equation 1 shows the basic calculation of the line density map. </w:t>
      </w:r>
    </w:p>
    <w:p w14:paraId="01E50DD2" w14:textId="77777777" w:rsidR="00AB0A76" w:rsidRPr="00B17C35" w:rsidRDefault="00AB0A76" w:rsidP="00AB0A76">
      <w:pPr>
        <w:pStyle w:val="NormalWeb"/>
        <w:jc w:val="both"/>
      </w:pPr>
      <w:r>
        <w:t>Density = ((L1*V1) + (L2*V2)) / (area_of_circle)                                                                             (1)</w:t>
      </w:r>
    </w:p>
    <w:p w14:paraId="22626598" w14:textId="4D0060B6" w:rsidR="00BA3830" w:rsidRDefault="00BA3830" w:rsidP="00947F98">
      <w:pPr>
        <w:spacing w:line="360" w:lineRule="auto"/>
        <w:jc w:val="both"/>
        <w:rPr>
          <w:rFonts w:ascii="Times New Roman" w:hAnsi="Times New Roman" w:cs="Times New Roman"/>
          <w:sz w:val="24"/>
          <w:szCs w:val="24"/>
        </w:rPr>
      </w:pPr>
    </w:p>
    <w:p w14:paraId="228B0355" w14:textId="57E7E4FC" w:rsidR="008207B8" w:rsidRDefault="008207B8" w:rsidP="00947F98">
      <w:pPr>
        <w:spacing w:line="360" w:lineRule="auto"/>
        <w:jc w:val="both"/>
        <w:rPr>
          <w:rFonts w:ascii="Times New Roman" w:hAnsi="Times New Roman" w:cs="Times New Roman"/>
          <w:sz w:val="24"/>
          <w:szCs w:val="24"/>
        </w:rPr>
      </w:pPr>
      <w:r>
        <w:rPr>
          <w:rFonts w:ascii="Times New Roman" w:hAnsi="Times New Roman" w:cs="Times New Roman"/>
          <w:sz w:val="24"/>
          <w:szCs w:val="24"/>
        </w:rPr>
        <w:t>Finally, we g</w:t>
      </w:r>
      <w:r w:rsidR="00AB0A76">
        <w:rPr>
          <w:rFonts w:ascii="Times New Roman" w:hAnsi="Times New Roman" w:cs="Times New Roman"/>
          <w:sz w:val="24"/>
          <w:szCs w:val="24"/>
        </w:rPr>
        <w:t>o</w:t>
      </w:r>
      <w:r>
        <w:rPr>
          <w:rFonts w:ascii="Times New Roman" w:hAnsi="Times New Roman" w:cs="Times New Roman"/>
          <w:sz w:val="24"/>
          <w:szCs w:val="24"/>
        </w:rPr>
        <w:t>t the density map for faults line by applying line density function in ArcGIS. We use</w:t>
      </w:r>
      <w:r w:rsidR="00AB0A76">
        <w:rPr>
          <w:rFonts w:ascii="Times New Roman" w:hAnsi="Times New Roman" w:cs="Times New Roman"/>
          <w:sz w:val="24"/>
          <w:szCs w:val="24"/>
        </w:rPr>
        <w:t>d</w:t>
      </w:r>
      <w:r>
        <w:rPr>
          <w:rFonts w:ascii="Times New Roman" w:hAnsi="Times New Roman" w:cs="Times New Roman"/>
          <w:sz w:val="24"/>
          <w:szCs w:val="24"/>
        </w:rPr>
        <w:t xml:space="preserve"> this layer as an input for SOM, SVM and AI algorithms. We just define</w:t>
      </w:r>
      <w:r w:rsidR="00AB0A76">
        <w:rPr>
          <w:rFonts w:ascii="Times New Roman" w:hAnsi="Times New Roman" w:cs="Times New Roman"/>
          <w:sz w:val="24"/>
          <w:szCs w:val="24"/>
        </w:rPr>
        <w:t>d</w:t>
      </w:r>
      <w:r>
        <w:rPr>
          <w:rFonts w:ascii="Times New Roman" w:hAnsi="Times New Roman" w:cs="Times New Roman"/>
          <w:sz w:val="24"/>
          <w:szCs w:val="24"/>
        </w:rPr>
        <w:t xml:space="preserve"> two things to get density map:</w:t>
      </w:r>
    </w:p>
    <w:p w14:paraId="77DCA862" w14:textId="11D8770F" w:rsidR="008207B8" w:rsidRDefault="008207B8" w:rsidP="00947F98">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Cell size of output: 3x3 m</w:t>
      </w:r>
    </w:p>
    <w:p w14:paraId="1B8395F9" w14:textId="23083FB0" w:rsidR="008207B8" w:rsidRPr="008207B8" w:rsidRDefault="008207B8" w:rsidP="00947F98">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Circ</w:t>
      </w:r>
      <w:r w:rsidR="00AB0A76">
        <w:rPr>
          <w:rFonts w:ascii="Times New Roman" w:hAnsi="Times New Roman" w:cs="Times New Roman"/>
          <w:sz w:val="24"/>
          <w:szCs w:val="24"/>
        </w:rPr>
        <w:t>le</w:t>
      </w:r>
      <w:r>
        <w:rPr>
          <w:rFonts w:ascii="Times New Roman" w:hAnsi="Times New Roman" w:cs="Times New Roman"/>
          <w:sz w:val="24"/>
          <w:szCs w:val="24"/>
        </w:rPr>
        <w:t xml:space="preserve">: 300 m </w:t>
      </w:r>
    </w:p>
    <w:p w14:paraId="42FCE35B" w14:textId="5B44A335" w:rsidR="00252193" w:rsidRDefault="00252193" w:rsidP="00947F98">
      <w:pPr>
        <w:spacing w:line="360" w:lineRule="auto"/>
        <w:jc w:val="both"/>
        <w:rPr>
          <w:rFonts w:ascii="Times New Roman" w:hAnsi="Times New Roman" w:cs="Times New Roman"/>
          <w:sz w:val="24"/>
          <w:szCs w:val="24"/>
        </w:rPr>
      </w:pPr>
      <w:r w:rsidRPr="00252193">
        <w:rPr>
          <w:rFonts w:ascii="Times New Roman" w:hAnsi="Times New Roman" w:cs="Times New Roman"/>
          <w:sz w:val="24"/>
          <w:szCs w:val="24"/>
        </w:rPr>
        <w:fldChar w:fldCharType="begin"/>
      </w:r>
      <w:r w:rsidRPr="00252193">
        <w:rPr>
          <w:rFonts w:ascii="Times New Roman" w:hAnsi="Times New Roman" w:cs="Times New Roman"/>
          <w:sz w:val="24"/>
          <w:szCs w:val="24"/>
        </w:rPr>
        <w:instrText xml:space="preserve"> REF _Ref54535134 \h  \* MERGEFORMAT </w:instrText>
      </w:r>
      <w:r w:rsidRPr="00252193">
        <w:rPr>
          <w:rFonts w:ascii="Times New Roman" w:hAnsi="Times New Roman" w:cs="Times New Roman"/>
          <w:sz w:val="24"/>
          <w:szCs w:val="24"/>
        </w:rPr>
      </w:r>
      <w:r w:rsidRPr="00252193">
        <w:rPr>
          <w:rFonts w:ascii="Times New Roman" w:hAnsi="Times New Roman" w:cs="Times New Roman"/>
          <w:sz w:val="24"/>
          <w:szCs w:val="24"/>
        </w:rPr>
        <w:fldChar w:fldCharType="separate"/>
      </w:r>
      <w:r w:rsidR="00AB0A76" w:rsidRPr="00AB0A76">
        <w:rPr>
          <w:rFonts w:ascii="Times New Roman" w:hAnsi="Times New Roman" w:cs="Times New Roman"/>
          <w:sz w:val="24"/>
          <w:szCs w:val="24"/>
        </w:rPr>
        <w:t>Figure 6</w:t>
      </w:r>
      <w:r w:rsidRPr="00252193">
        <w:rPr>
          <w:rFonts w:ascii="Times New Roman" w:hAnsi="Times New Roman" w:cs="Times New Roman"/>
          <w:sz w:val="24"/>
          <w:szCs w:val="24"/>
        </w:rPr>
        <w:fldChar w:fldCharType="end"/>
      </w:r>
      <w:r>
        <w:rPr>
          <w:rFonts w:ascii="Times New Roman" w:hAnsi="Times New Roman" w:cs="Times New Roman"/>
          <w:sz w:val="24"/>
          <w:szCs w:val="24"/>
        </w:rPr>
        <w:t xml:space="preserve"> shows the fault density for Brady. </w:t>
      </w:r>
      <w:r w:rsidR="0034552C">
        <w:rPr>
          <w:rFonts w:ascii="Times New Roman" w:hAnsi="Times New Roman" w:cs="Times New Roman"/>
          <w:sz w:val="24"/>
          <w:szCs w:val="24"/>
        </w:rPr>
        <w:t>Higher density area is shown with hot colors (red</w:t>
      </w:r>
      <w:r w:rsidR="00AB0A76">
        <w:rPr>
          <w:rFonts w:ascii="Times New Roman" w:hAnsi="Times New Roman" w:cs="Times New Roman"/>
          <w:sz w:val="24"/>
          <w:szCs w:val="24"/>
        </w:rPr>
        <w:t xml:space="preserve"> color</w:t>
      </w:r>
      <w:r w:rsidR="0034552C">
        <w:rPr>
          <w:rFonts w:ascii="Times New Roman" w:hAnsi="Times New Roman" w:cs="Times New Roman"/>
          <w:sz w:val="24"/>
          <w:szCs w:val="24"/>
        </w:rPr>
        <w:t>).</w:t>
      </w:r>
    </w:p>
    <w:p w14:paraId="0D35DAE4" w14:textId="29F42B11" w:rsidR="00252193" w:rsidRDefault="00252193" w:rsidP="00947F98">
      <w:pPr>
        <w:spacing w:line="360" w:lineRule="auto"/>
        <w:jc w:val="center"/>
        <w:rPr>
          <w:rFonts w:ascii="Times New Roman" w:hAnsi="Times New Roman" w:cs="Times New Roman"/>
          <w:sz w:val="24"/>
          <w:szCs w:val="24"/>
        </w:rPr>
      </w:pPr>
      <w:r>
        <w:rPr>
          <w:noProof/>
        </w:rPr>
        <w:lastRenderedPageBreak/>
        <w:drawing>
          <wp:inline distT="0" distB="0" distL="0" distR="0" wp14:anchorId="1DBAE07E" wp14:editId="2004B8A3">
            <wp:extent cx="4114800" cy="5486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4800" cy="5486400"/>
                    </a:xfrm>
                    <a:prstGeom prst="rect">
                      <a:avLst/>
                    </a:prstGeom>
                    <a:noFill/>
                    <a:ln>
                      <a:noFill/>
                    </a:ln>
                  </pic:spPr>
                </pic:pic>
              </a:graphicData>
            </a:graphic>
          </wp:inline>
        </w:drawing>
      </w:r>
    </w:p>
    <w:p w14:paraId="1724E6BF" w14:textId="7CDB0348" w:rsidR="00252193" w:rsidRPr="00252193" w:rsidRDefault="00252193" w:rsidP="00947F98">
      <w:pPr>
        <w:pStyle w:val="Caption"/>
        <w:rPr>
          <w:rFonts w:ascii="Times New Roman" w:hAnsi="Times New Roman" w:cs="Times New Roman"/>
          <w:i w:val="0"/>
          <w:iCs w:val="0"/>
          <w:color w:val="auto"/>
          <w:sz w:val="24"/>
          <w:szCs w:val="24"/>
        </w:rPr>
      </w:pPr>
      <w:bookmarkStart w:id="18" w:name="_Ref54535134"/>
      <w:r w:rsidRPr="00252193">
        <w:rPr>
          <w:rFonts w:ascii="Times New Roman" w:hAnsi="Times New Roman" w:cs="Times New Roman"/>
          <w:i w:val="0"/>
          <w:iCs w:val="0"/>
          <w:color w:val="auto"/>
          <w:sz w:val="24"/>
          <w:szCs w:val="24"/>
        </w:rPr>
        <w:t xml:space="preserve">Figure </w:t>
      </w:r>
      <w:r w:rsidRPr="00252193">
        <w:rPr>
          <w:rFonts w:ascii="Times New Roman" w:hAnsi="Times New Roman" w:cs="Times New Roman"/>
          <w:i w:val="0"/>
          <w:iCs w:val="0"/>
          <w:color w:val="auto"/>
          <w:sz w:val="24"/>
          <w:szCs w:val="24"/>
        </w:rPr>
        <w:fldChar w:fldCharType="begin"/>
      </w:r>
      <w:r w:rsidRPr="00252193">
        <w:rPr>
          <w:rFonts w:ascii="Times New Roman" w:hAnsi="Times New Roman" w:cs="Times New Roman"/>
          <w:i w:val="0"/>
          <w:iCs w:val="0"/>
          <w:color w:val="auto"/>
          <w:sz w:val="24"/>
          <w:szCs w:val="24"/>
        </w:rPr>
        <w:instrText xml:space="preserve"> SEQ Figure \* ARABIC </w:instrText>
      </w:r>
      <w:r w:rsidRPr="00252193">
        <w:rPr>
          <w:rFonts w:ascii="Times New Roman" w:hAnsi="Times New Roman" w:cs="Times New Roman"/>
          <w:i w:val="0"/>
          <w:iCs w:val="0"/>
          <w:color w:val="auto"/>
          <w:sz w:val="24"/>
          <w:szCs w:val="24"/>
        </w:rPr>
        <w:fldChar w:fldCharType="separate"/>
      </w:r>
      <w:r w:rsidR="00AB0A76">
        <w:rPr>
          <w:rFonts w:ascii="Times New Roman" w:hAnsi="Times New Roman" w:cs="Times New Roman"/>
          <w:i w:val="0"/>
          <w:iCs w:val="0"/>
          <w:noProof/>
          <w:color w:val="auto"/>
          <w:sz w:val="24"/>
          <w:szCs w:val="24"/>
        </w:rPr>
        <w:t>6</w:t>
      </w:r>
      <w:r w:rsidRPr="00252193">
        <w:rPr>
          <w:rFonts w:ascii="Times New Roman" w:hAnsi="Times New Roman" w:cs="Times New Roman"/>
          <w:i w:val="0"/>
          <w:iCs w:val="0"/>
          <w:color w:val="auto"/>
          <w:sz w:val="24"/>
          <w:szCs w:val="24"/>
        </w:rPr>
        <w:fldChar w:fldCharType="end"/>
      </w:r>
      <w:bookmarkEnd w:id="18"/>
      <w:r w:rsidRPr="00252193">
        <w:rPr>
          <w:rFonts w:ascii="Times New Roman" w:hAnsi="Times New Roman" w:cs="Times New Roman"/>
          <w:i w:val="0"/>
          <w:iCs w:val="0"/>
          <w:color w:val="auto"/>
          <w:sz w:val="24"/>
          <w:szCs w:val="24"/>
        </w:rPr>
        <w:t xml:space="preserve">. Fault Density for Brady. </w:t>
      </w:r>
    </w:p>
    <w:p w14:paraId="38D4406C" w14:textId="77777777" w:rsidR="00252193" w:rsidRPr="006F5E78" w:rsidRDefault="00252193" w:rsidP="00947F98">
      <w:pPr>
        <w:spacing w:line="360" w:lineRule="auto"/>
        <w:jc w:val="both"/>
        <w:rPr>
          <w:rFonts w:ascii="Times New Roman" w:hAnsi="Times New Roman" w:cs="Times New Roman"/>
          <w:sz w:val="24"/>
          <w:szCs w:val="24"/>
        </w:rPr>
      </w:pPr>
    </w:p>
    <w:p w14:paraId="6E774D02" w14:textId="77777777" w:rsidR="00AF0B8B" w:rsidRPr="00F52C3E" w:rsidRDefault="00AF0B8B" w:rsidP="00947F98">
      <w:pPr>
        <w:spacing w:line="360" w:lineRule="auto"/>
        <w:jc w:val="both"/>
        <w:rPr>
          <w:rFonts w:ascii="Times New Roman" w:hAnsi="Times New Roman" w:cs="Times New Roman"/>
          <w:sz w:val="24"/>
          <w:szCs w:val="24"/>
        </w:rPr>
      </w:pPr>
    </w:p>
    <w:p w14:paraId="56AEA55A" w14:textId="7919CDE0" w:rsidR="007D55A2" w:rsidRDefault="00501636" w:rsidP="00293208">
      <w:pPr>
        <w:pStyle w:val="ListParagraph"/>
        <w:numPr>
          <w:ilvl w:val="2"/>
          <w:numId w:val="7"/>
        </w:numPr>
        <w:spacing w:line="360" w:lineRule="auto"/>
        <w:ind w:left="1440"/>
        <w:jc w:val="both"/>
        <w:outlineLvl w:val="2"/>
        <w:rPr>
          <w:rFonts w:ascii="Times New Roman" w:hAnsi="Times New Roman" w:cs="Times New Roman"/>
          <w:sz w:val="24"/>
          <w:szCs w:val="24"/>
        </w:rPr>
      </w:pPr>
      <w:bookmarkStart w:id="19" w:name="_Toc54798069"/>
      <w:r>
        <w:rPr>
          <w:rFonts w:ascii="Times New Roman" w:hAnsi="Times New Roman" w:cs="Times New Roman"/>
          <w:sz w:val="24"/>
          <w:szCs w:val="24"/>
        </w:rPr>
        <w:t>Fault for Desert Peak</w:t>
      </w:r>
      <w:bookmarkEnd w:id="19"/>
      <w:r>
        <w:rPr>
          <w:rFonts w:ascii="Times New Roman" w:hAnsi="Times New Roman" w:cs="Times New Roman"/>
          <w:sz w:val="24"/>
          <w:szCs w:val="24"/>
        </w:rPr>
        <w:t xml:space="preserve"> </w:t>
      </w:r>
    </w:p>
    <w:p w14:paraId="1575F0A3" w14:textId="12259381" w:rsidR="006F5E78" w:rsidRPr="00414532" w:rsidRDefault="009C1E3B" w:rsidP="00755DC0">
      <w:pPr>
        <w:pStyle w:val="Caption"/>
        <w:spacing w:line="360" w:lineRule="auto"/>
        <w:jc w:val="both"/>
        <w:rPr>
          <w:rFonts w:ascii="Times New Roman" w:hAnsi="Times New Roman" w:cs="Times New Roman"/>
          <w:i w:val="0"/>
          <w:iCs w:val="0"/>
          <w:sz w:val="24"/>
          <w:szCs w:val="24"/>
        </w:rPr>
      </w:pP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REF _Ref54729867 \h </w:instrText>
      </w:r>
      <w:r>
        <w:rPr>
          <w:rFonts w:ascii="Times New Roman" w:hAnsi="Times New Roman" w:cs="Times New Roman"/>
          <w:i w:val="0"/>
          <w:iCs w:val="0"/>
          <w:color w:val="auto"/>
          <w:sz w:val="24"/>
          <w:szCs w:val="24"/>
        </w:rPr>
      </w:r>
      <w:r w:rsidR="00755DC0">
        <w:rPr>
          <w:rFonts w:ascii="Times New Roman" w:hAnsi="Times New Roman" w:cs="Times New Roman"/>
          <w:i w:val="0"/>
          <w:iCs w:val="0"/>
          <w:color w:val="auto"/>
          <w:sz w:val="24"/>
          <w:szCs w:val="24"/>
        </w:rPr>
        <w:instrText xml:space="preserve"> \* MERGEFORMAT </w:instrText>
      </w:r>
      <w:r>
        <w:rPr>
          <w:rFonts w:ascii="Times New Roman" w:hAnsi="Times New Roman" w:cs="Times New Roman"/>
          <w:i w:val="0"/>
          <w:iCs w:val="0"/>
          <w:color w:val="auto"/>
          <w:sz w:val="24"/>
          <w:szCs w:val="24"/>
        </w:rPr>
        <w:fldChar w:fldCharType="separate"/>
      </w:r>
      <w:r w:rsidR="00755DC0" w:rsidRPr="009C1E3B">
        <w:rPr>
          <w:rFonts w:ascii="Times New Roman" w:hAnsi="Times New Roman" w:cs="Times New Roman"/>
          <w:i w:val="0"/>
          <w:iCs w:val="0"/>
          <w:color w:val="auto"/>
          <w:sz w:val="24"/>
          <w:szCs w:val="24"/>
        </w:rPr>
        <w:t>Figure 7</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w:t>
      </w:r>
      <w:r w:rsidR="00DC71CF" w:rsidRPr="00DC71CF">
        <w:rPr>
          <w:rFonts w:ascii="Times New Roman" w:hAnsi="Times New Roman" w:cs="Times New Roman"/>
          <w:i w:val="0"/>
          <w:iCs w:val="0"/>
          <w:color w:val="auto"/>
          <w:sz w:val="24"/>
          <w:szCs w:val="24"/>
        </w:rPr>
        <w:t xml:space="preserve">shows </w:t>
      </w:r>
      <w:r w:rsidR="00DC71CF" w:rsidRPr="00252193">
        <w:rPr>
          <w:rFonts w:ascii="Times New Roman" w:hAnsi="Times New Roman" w:cs="Times New Roman"/>
          <w:i w:val="0"/>
          <w:iCs w:val="0"/>
          <w:color w:val="auto"/>
          <w:sz w:val="24"/>
          <w:szCs w:val="24"/>
        </w:rPr>
        <w:t>fault line</w:t>
      </w:r>
      <w:r w:rsidR="00755DC0">
        <w:rPr>
          <w:rFonts w:ascii="Times New Roman" w:hAnsi="Times New Roman" w:cs="Times New Roman"/>
          <w:i w:val="0"/>
          <w:iCs w:val="0"/>
          <w:color w:val="auto"/>
          <w:sz w:val="24"/>
          <w:szCs w:val="24"/>
        </w:rPr>
        <w:t>s</w:t>
      </w:r>
      <w:r w:rsidR="00DC71CF" w:rsidRPr="00252193">
        <w:rPr>
          <w:rFonts w:ascii="Times New Roman" w:hAnsi="Times New Roman" w:cs="Times New Roman"/>
          <w:i w:val="0"/>
          <w:iCs w:val="0"/>
          <w:color w:val="auto"/>
          <w:sz w:val="24"/>
          <w:szCs w:val="24"/>
        </w:rPr>
        <w:t xml:space="preserve"> for </w:t>
      </w:r>
      <w:r w:rsidR="00414532">
        <w:rPr>
          <w:rFonts w:ascii="Times New Roman" w:hAnsi="Times New Roman" w:cs="Times New Roman"/>
          <w:i w:val="0"/>
          <w:iCs w:val="0"/>
          <w:color w:val="auto"/>
          <w:sz w:val="24"/>
          <w:szCs w:val="24"/>
        </w:rPr>
        <w:t>Desert Peak</w:t>
      </w:r>
      <w:r w:rsidR="00DC71CF" w:rsidRPr="00252193">
        <w:rPr>
          <w:rFonts w:ascii="Times New Roman" w:hAnsi="Times New Roman" w:cs="Times New Roman"/>
          <w:i w:val="0"/>
          <w:iCs w:val="0"/>
          <w:color w:val="auto"/>
          <w:sz w:val="24"/>
          <w:szCs w:val="24"/>
        </w:rPr>
        <w:t xml:space="preserve"> with AOI.</w:t>
      </w:r>
      <w:r w:rsidR="00DC71CF" w:rsidRPr="00C216C4">
        <w:rPr>
          <w:rFonts w:ascii="Times New Roman" w:hAnsi="Times New Roman" w:cs="Times New Roman"/>
          <w:i w:val="0"/>
          <w:iCs w:val="0"/>
          <w:color w:val="auto"/>
          <w:sz w:val="24"/>
          <w:szCs w:val="24"/>
        </w:rPr>
        <w:t xml:space="preserve"> </w:t>
      </w:r>
      <w:r w:rsidR="00DC71CF">
        <w:rPr>
          <w:rFonts w:ascii="Times New Roman" w:hAnsi="Times New Roman" w:cs="Times New Roman"/>
          <w:i w:val="0"/>
          <w:iCs w:val="0"/>
          <w:color w:val="auto"/>
          <w:sz w:val="24"/>
          <w:szCs w:val="24"/>
        </w:rPr>
        <w:t>After digitization of the data, we applied line density function to produce a fault density map.</w:t>
      </w:r>
      <w:r w:rsidR="00414532">
        <w:rPr>
          <w:rFonts w:ascii="Times New Roman" w:hAnsi="Times New Roman" w:cs="Times New Roman"/>
          <w:i w:val="0"/>
          <w:iCs w:val="0"/>
          <w:color w:val="auto"/>
          <w:sz w:val="24"/>
          <w:szCs w:val="24"/>
        </w:rPr>
        <w:t xml:space="preserve"> We downloaded pdf document from </w:t>
      </w:r>
      <w:hyperlink r:id="rId17" w:history="1">
        <w:r w:rsidR="00414532" w:rsidRPr="008803A6">
          <w:rPr>
            <w:rStyle w:val="Hyperlink"/>
            <w:rFonts w:ascii="Times New Roman" w:hAnsi="Times New Roman" w:cs="Times New Roman"/>
            <w:i w:val="0"/>
            <w:iCs w:val="0"/>
            <w:sz w:val="24"/>
            <w:szCs w:val="24"/>
          </w:rPr>
          <w:t>https://data.nbmg.unr.edu/public/freedownloads/geospatial-pdf/OF2003-27_plate.pdf</w:t>
        </w:r>
      </w:hyperlink>
      <w:r w:rsidR="00414532">
        <w:rPr>
          <w:rFonts w:ascii="Times New Roman" w:hAnsi="Times New Roman" w:cs="Times New Roman"/>
          <w:i w:val="0"/>
          <w:iCs w:val="0"/>
          <w:color w:val="auto"/>
          <w:sz w:val="24"/>
          <w:szCs w:val="24"/>
        </w:rPr>
        <w:t xml:space="preserve"> website. Then we digitize the fault lines for Desert Peak geothermal field. </w:t>
      </w:r>
    </w:p>
    <w:p w14:paraId="56119227" w14:textId="76B06FAE" w:rsidR="002005CF" w:rsidRDefault="0098449F" w:rsidP="00947F98">
      <w:pPr>
        <w:spacing w:line="360" w:lineRule="auto"/>
        <w:jc w:val="center"/>
        <w:rPr>
          <w:rFonts w:ascii="Times New Roman" w:hAnsi="Times New Roman" w:cs="Times New Roman"/>
          <w:sz w:val="24"/>
          <w:szCs w:val="24"/>
        </w:rPr>
      </w:pPr>
      <w:r>
        <w:rPr>
          <w:noProof/>
        </w:rPr>
        <w:lastRenderedPageBreak/>
        <w:drawing>
          <wp:inline distT="0" distB="0" distL="0" distR="0" wp14:anchorId="6B271D76" wp14:editId="7E051B2F">
            <wp:extent cx="4059936" cy="5486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987" t="5974" r="7973" b="6246"/>
                    <a:stretch/>
                  </pic:blipFill>
                  <pic:spPr bwMode="auto">
                    <a:xfrm>
                      <a:off x="0" y="0"/>
                      <a:ext cx="4059936" cy="5486400"/>
                    </a:xfrm>
                    <a:prstGeom prst="rect">
                      <a:avLst/>
                    </a:prstGeom>
                    <a:noFill/>
                    <a:ln>
                      <a:noFill/>
                    </a:ln>
                    <a:extLst>
                      <a:ext uri="{53640926-AAD7-44D8-BBD7-CCE9431645EC}">
                        <a14:shadowObscured xmlns:a14="http://schemas.microsoft.com/office/drawing/2010/main"/>
                      </a:ext>
                    </a:extLst>
                  </pic:spPr>
                </pic:pic>
              </a:graphicData>
            </a:graphic>
          </wp:inline>
        </w:drawing>
      </w:r>
    </w:p>
    <w:p w14:paraId="69B9624A" w14:textId="3B37C704" w:rsidR="009C1E3B" w:rsidRDefault="009C1E3B" w:rsidP="00947F98">
      <w:pPr>
        <w:pStyle w:val="Caption"/>
        <w:rPr>
          <w:rFonts w:ascii="Times New Roman" w:hAnsi="Times New Roman" w:cs="Times New Roman"/>
          <w:sz w:val="24"/>
          <w:szCs w:val="24"/>
        </w:rPr>
      </w:pPr>
      <w:bookmarkStart w:id="20" w:name="_Ref54729867"/>
      <w:r w:rsidRPr="009C1E3B">
        <w:rPr>
          <w:rFonts w:ascii="Times New Roman" w:hAnsi="Times New Roman" w:cs="Times New Roman"/>
          <w:i w:val="0"/>
          <w:iCs w:val="0"/>
          <w:color w:val="auto"/>
          <w:sz w:val="24"/>
          <w:szCs w:val="24"/>
        </w:rPr>
        <w:t xml:space="preserve">Figure </w:t>
      </w:r>
      <w:r w:rsidRPr="009C1E3B">
        <w:rPr>
          <w:rFonts w:ascii="Times New Roman" w:hAnsi="Times New Roman" w:cs="Times New Roman"/>
          <w:i w:val="0"/>
          <w:iCs w:val="0"/>
          <w:color w:val="auto"/>
          <w:sz w:val="24"/>
          <w:szCs w:val="24"/>
        </w:rPr>
        <w:fldChar w:fldCharType="begin"/>
      </w:r>
      <w:r w:rsidRPr="009C1E3B">
        <w:rPr>
          <w:rFonts w:ascii="Times New Roman" w:hAnsi="Times New Roman" w:cs="Times New Roman"/>
          <w:i w:val="0"/>
          <w:iCs w:val="0"/>
          <w:color w:val="auto"/>
          <w:sz w:val="24"/>
          <w:szCs w:val="24"/>
        </w:rPr>
        <w:instrText xml:space="preserve"> SEQ Figure \* ARABIC </w:instrText>
      </w:r>
      <w:r w:rsidRPr="009C1E3B">
        <w:rPr>
          <w:rFonts w:ascii="Times New Roman" w:hAnsi="Times New Roman" w:cs="Times New Roman"/>
          <w:i w:val="0"/>
          <w:iCs w:val="0"/>
          <w:color w:val="auto"/>
          <w:sz w:val="24"/>
          <w:szCs w:val="24"/>
        </w:rPr>
        <w:fldChar w:fldCharType="separate"/>
      </w:r>
      <w:r w:rsidR="00755DC0">
        <w:rPr>
          <w:rFonts w:ascii="Times New Roman" w:hAnsi="Times New Roman" w:cs="Times New Roman"/>
          <w:i w:val="0"/>
          <w:iCs w:val="0"/>
          <w:noProof/>
          <w:color w:val="auto"/>
          <w:sz w:val="24"/>
          <w:szCs w:val="24"/>
        </w:rPr>
        <w:t>7</w:t>
      </w:r>
      <w:r w:rsidRPr="009C1E3B">
        <w:rPr>
          <w:rFonts w:ascii="Times New Roman" w:hAnsi="Times New Roman" w:cs="Times New Roman"/>
          <w:i w:val="0"/>
          <w:iCs w:val="0"/>
          <w:color w:val="auto"/>
          <w:sz w:val="24"/>
          <w:szCs w:val="24"/>
        </w:rPr>
        <w:fldChar w:fldCharType="end"/>
      </w:r>
      <w:bookmarkEnd w:id="20"/>
      <w:r w:rsidRPr="009C1E3B">
        <w:rPr>
          <w:rFonts w:ascii="Times New Roman" w:hAnsi="Times New Roman" w:cs="Times New Roman"/>
          <w:i w:val="0"/>
          <w:iCs w:val="0"/>
          <w:color w:val="auto"/>
          <w:sz w:val="24"/>
          <w:szCs w:val="24"/>
        </w:rPr>
        <w:t>.</w:t>
      </w:r>
      <w:r>
        <w:t xml:space="preserve"> </w:t>
      </w:r>
      <w:r w:rsidRPr="006F5E78">
        <w:rPr>
          <w:rFonts w:ascii="Times New Roman" w:hAnsi="Times New Roman" w:cs="Times New Roman"/>
          <w:i w:val="0"/>
          <w:iCs w:val="0"/>
          <w:color w:val="auto"/>
          <w:sz w:val="24"/>
          <w:szCs w:val="24"/>
        </w:rPr>
        <w:t>Fault Line</w:t>
      </w:r>
      <w:r w:rsidR="0098635F">
        <w:rPr>
          <w:rFonts w:ascii="Times New Roman" w:hAnsi="Times New Roman" w:cs="Times New Roman"/>
          <w:i w:val="0"/>
          <w:iCs w:val="0"/>
          <w:color w:val="auto"/>
          <w:sz w:val="24"/>
          <w:szCs w:val="24"/>
        </w:rPr>
        <w:t>s</w:t>
      </w:r>
      <w:r w:rsidRPr="006F5E78">
        <w:rPr>
          <w:rFonts w:ascii="Times New Roman" w:hAnsi="Times New Roman" w:cs="Times New Roman"/>
          <w:i w:val="0"/>
          <w:iCs w:val="0"/>
          <w:color w:val="auto"/>
          <w:sz w:val="24"/>
          <w:szCs w:val="24"/>
        </w:rPr>
        <w:t xml:space="preserve"> for </w:t>
      </w:r>
      <w:r w:rsidRPr="009C1E3B">
        <w:rPr>
          <w:rFonts w:ascii="Times New Roman" w:hAnsi="Times New Roman" w:cs="Times New Roman"/>
          <w:i w:val="0"/>
          <w:iCs w:val="0"/>
          <w:color w:val="auto"/>
          <w:sz w:val="24"/>
          <w:szCs w:val="24"/>
        </w:rPr>
        <w:t>Desert Peak</w:t>
      </w:r>
      <w:r w:rsidRPr="006F5E78">
        <w:rPr>
          <w:rFonts w:ascii="Times New Roman" w:hAnsi="Times New Roman" w:cs="Times New Roman"/>
          <w:i w:val="0"/>
          <w:iCs w:val="0"/>
          <w:color w:val="auto"/>
          <w:sz w:val="24"/>
          <w:szCs w:val="24"/>
        </w:rPr>
        <w:t xml:space="preserve"> with AOI.</w:t>
      </w:r>
    </w:p>
    <w:p w14:paraId="02F7781E" w14:textId="2447A7CD" w:rsidR="009C1E3B" w:rsidRDefault="009C1E3B" w:rsidP="00947F98">
      <w:pPr>
        <w:spacing w:line="360" w:lineRule="auto"/>
        <w:jc w:val="center"/>
        <w:rPr>
          <w:rFonts w:ascii="Times New Roman" w:hAnsi="Times New Roman" w:cs="Times New Roman"/>
          <w:sz w:val="24"/>
          <w:szCs w:val="24"/>
        </w:rPr>
      </w:pPr>
    </w:p>
    <w:p w14:paraId="6BFD1E5D" w14:textId="6882CD25" w:rsidR="000B7F6B" w:rsidRDefault="000B7F6B" w:rsidP="00947F98">
      <w:pPr>
        <w:spacing w:line="360" w:lineRule="auto"/>
        <w:jc w:val="center"/>
        <w:rPr>
          <w:rFonts w:ascii="Times New Roman" w:hAnsi="Times New Roman" w:cs="Times New Roman"/>
          <w:sz w:val="24"/>
          <w:szCs w:val="24"/>
        </w:rPr>
      </w:pPr>
    </w:p>
    <w:p w14:paraId="7D04EBEA" w14:textId="40DB6A4B" w:rsidR="000B7F6B" w:rsidRDefault="000B7F6B" w:rsidP="00947F98">
      <w:pPr>
        <w:spacing w:line="360" w:lineRule="auto"/>
        <w:jc w:val="center"/>
        <w:rPr>
          <w:rFonts w:ascii="Times New Roman" w:hAnsi="Times New Roman" w:cs="Times New Roman"/>
          <w:sz w:val="24"/>
          <w:szCs w:val="24"/>
        </w:rPr>
      </w:pPr>
    </w:p>
    <w:p w14:paraId="3C898382" w14:textId="0286D7EA" w:rsidR="000B7F6B" w:rsidRDefault="000B7F6B" w:rsidP="00947F98">
      <w:pPr>
        <w:spacing w:line="360" w:lineRule="auto"/>
        <w:jc w:val="center"/>
        <w:rPr>
          <w:rFonts w:ascii="Times New Roman" w:hAnsi="Times New Roman" w:cs="Times New Roman"/>
          <w:sz w:val="24"/>
          <w:szCs w:val="24"/>
        </w:rPr>
      </w:pPr>
    </w:p>
    <w:p w14:paraId="0A15DCA4" w14:textId="03BE2EA4" w:rsidR="000B7F6B" w:rsidRDefault="000B7F6B" w:rsidP="00947F98">
      <w:pPr>
        <w:spacing w:line="360" w:lineRule="auto"/>
        <w:jc w:val="center"/>
        <w:rPr>
          <w:rFonts w:ascii="Times New Roman" w:hAnsi="Times New Roman" w:cs="Times New Roman"/>
          <w:sz w:val="24"/>
          <w:szCs w:val="24"/>
        </w:rPr>
      </w:pPr>
    </w:p>
    <w:p w14:paraId="2B62DE1E" w14:textId="77777777" w:rsidR="000B7F6B" w:rsidRDefault="000B7F6B" w:rsidP="00947F98">
      <w:pPr>
        <w:spacing w:line="360" w:lineRule="auto"/>
        <w:jc w:val="center"/>
        <w:rPr>
          <w:rFonts w:ascii="Times New Roman" w:hAnsi="Times New Roman" w:cs="Times New Roman"/>
          <w:sz w:val="24"/>
          <w:szCs w:val="24"/>
        </w:rPr>
      </w:pPr>
    </w:p>
    <w:p w14:paraId="0E974BF3" w14:textId="7EC3D579" w:rsidR="009C1E3B" w:rsidRPr="000B7F6B" w:rsidRDefault="009C1E3B" w:rsidP="000B7F6B">
      <w:pPr>
        <w:spacing w:line="360" w:lineRule="auto"/>
        <w:jc w:val="both"/>
        <w:rPr>
          <w:noProof/>
        </w:rPr>
      </w:pPr>
      <w:r w:rsidRPr="002005CF">
        <w:rPr>
          <w:rFonts w:ascii="Times New Roman" w:hAnsi="Times New Roman" w:cs="Times New Roman"/>
          <w:sz w:val="24"/>
          <w:szCs w:val="24"/>
        </w:rPr>
        <w:lastRenderedPageBreak/>
        <w:fldChar w:fldCharType="begin"/>
      </w:r>
      <w:r w:rsidRPr="002005CF">
        <w:rPr>
          <w:rFonts w:ascii="Times New Roman" w:hAnsi="Times New Roman" w:cs="Times New Roman"/>
          <w:sz w:val="24"/>
          <w:szCs w:val="24"/>
        </w:rPr>
        <w:instrText xml:space="preserve"> REF _Ref54545924 \h  \* MERGEFORMAT </w:instrText>
      </w:r>
      <w:r w:rsidRPr="002005CF">
        <w:rPr>
          <w:rFonts w:ascii="Times New Roman" w:hAnsi="Times New Roman" w:cs="Times New Roman"/>
          <w:sz w:val="24"/>
          <w:szCs w:val="24"/>
        </w:rPr>
      </w:r>
      <w:r w:rsidRPr="002005CF">
        <w:rPr>
          <w:rFonts w:ascii="Times New Roman" w:hAnsi="Times New Roman" w:cs="Times New Roman"/>
          <w:sz w:val="24"/>
          <w:szCs w:val="24"/>
        </w:rPr>
        <w:fldChar w:fldCharType="separate"/>
      </w:r>
      <w:r w:rsidR="000B7F6B" w:rsidRPr="000B7F6B">
        <w:rPr>
          <w:rFonts w:ascii="Times New Roman" w:hAnsi="Times New Roman" w:cs="Times New Roman"/>
          <w:sz w:val="24"/>
          <w:szCs w:val="24"/>
        </w:rPr>
        <w:t>Figure 8</w:t>
      </w:r>
      <w:r w:rsidRPr="002005CF">
        <w:rPr>
          <w:rFonts w:ascii="Times New Roman" w:hAnsi="Times New Roman" w:cs="Times New Roman"/>
          <w:sz w:val="24"/>
          <w:szCs w:val="24"/>
        </w:rPr>
        <w:fldChar w:fldCharType="end"/>
      </w:r>
      <w:r w:rsidRPr="002005CF">
        <w:rPr>
          <w:rFonts w:ascii="Times New Roman" w:hAnsi="Times New Roman" w:cs="Times New Roman"/>
          <w:sz w:val="24"/>
          <w:szCs w:val="24"/>
        </w:rPr>
        <w:t xml:space="preserve"> shows fault </w:t>
      </w:r>
      <w:r>
        <w:rPr>
          <w:rFonts w:ascii="Times New Roman" w:hAnsi="Times New Roman" w:cs="Times New Roman"/>
          <w:sz w:val="24"/>
          <w:szCs w:val="24"/>
        </w:rPr>
        <w:t>d</w:t>
      </w:r>
      <w:r w:rsidRPr="002005CF">
        <w:rPr>
          <w:rFonts w:ascii="Times New Roman" w:hAnsi="Times New Roman" w:cs="Times New Roman"/>
          <w:sz w:val="24"/>
          <w:szCs w:val="24"/>
        </w:rPr>
        <w:t>ensity for Desert Peak.</w:t>
      </w:r>
      <w:r w:rsidR="008462B4">
        <w:rPr>
          <w:rFonts w:ascii="Times New Roman" w:hAnsi="Times New Roman" w:cs="Times New Roman"/>
          <w:sz w:val="24"/>
          <w:szCs w:val="24"/>
        </w:rPr>
        <w:t xml:space="preserve"> Hot colors</w:t>
      </w:r>
      <w:r w:rsidR="000B7F6B">
        <w:rPr>
          <w:rFonts w:ascii="Times New Roman" w:hAnsi="Times New Roman" w:cs="Times New Roman"/>
          <w:sz w:val="24"/>
          <w:szCs w:val="24"/>
        </w:rPr>
        <w:t xml:space="preserve"> (red color)</w:t>
      </w:r>
      <w:r w:rsidR="008462B4">
        <w:rPr>
          <w:rFonts w:ascii="Times New Roman" w:hAnsi="Times New Roman" w:cs="Times New Roman"/>
          <w:sz w:val="24"/>
          <w:szCs w:val="24"/>
        </w:rPr>
        <w:t xml:space="preserve"> </w:t>
      </w:r>
      <w:r w:rsidR="000B7F6B">
        <w:rPr>
          <w:rFonts w:ascii="Times New Roman" w:hAnsi="Times New Roman" w:cs="Times New Roman"/>
          <w:sz w:val="24"/>
          <w:szCs w:val="24"/>
        </w:rPr>
        <w:t>show</w:t>
      </w:r>
      <w:r w:rsidR="008462B4">
        <w:rPr>
          <w:rFonts w:ascii="Times New Roman" w:hAnsi="Times New Roman" w:cs="Times New Roman"/>
          <w:sz w:val="24"/>
          <w:szCs w:val="24"/>
        </w:rPr>
        <w:t xml:space="preserve"> the higher density fault zones. </w:t>
      </w:r>
    </w:p>
    <w:p w14:paraId="3F5ACA60" w14:textId="4AB55F68" w:rsidR="002005CF" w:rsidRDefault="00ED05FF" w:rsidP="00947F98">
      <w:pPr>
        <w:spacing w:line="360" w:lineRule="auto"/>
        <w:jc w:val="center"/>
        <w:rPr>
          <w:rFonts w:ascii="Times New Roman" w:hAnsi="Times New Roman" w:cs="Times New Roman"/>
          <w:sz w:val="24"/>
          <w:szCs w:val="24"/>
        </w:rPr>
      </w:pPr>
      <w:r>
        <w:rPr>
          <w:noProof/>
        </w:rPr>
        <w:drawing>
          <wp:inline distT="0" distB="0" distL="0" distR="0" wp14:anchorId="2062B410" wp14:editId="7E02C768">
            <wp:extent cx="4050792" cy="548640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186" t="6326" r="8250" b="6178"/>
                    <a:stretch/>
                  </pic:blipFill>
                  <pic:spPr bwMode="auto">
                    <a:xfrm>
                      <a:off x="0" y="0"/>
                      <a:ext cx="4050792" cy="5486400"/>
                    </a:xfrm>
                    <a:prstGeom prst="rect">
                      <a:avLst/>
                    </a:prstGeom>
                    <a:noFill/>
                    <a:ln>
                      <a:noFill/>
                    </a:ln>
                    <a:extLst>
                      <a:ext uri="{53640926-AAD7-44D8-BBD7-CCE9431645EC}">
                        <a14:shadowObscured xmlns:a14="http://schemas.microsoft.com/office/drawing/2010/main"/>
                      </a:ext>
                    </a:extLst>
                  </pic:spPr>
                </pic:pic>
              </a:graphicData>
            </a:graphic>
          </wp:inline>
        </w:drawing>
      </w:r>
    </w:p>
    <w:p w14:paraId="1A28FB75" w14:textId="39E170A7" w:rsidR="002005CF" w:rsidRDefault="002005CF" w:rsidP="00947F98">
      <w:pPr>
        <w:pStyle w:val="Caption"/>
        <w:rPr>
          <w:rFonts w:ascii="Times New Roman" w:hAnsi="Times New Roman" w:cs="Times New Roman"/>
          <w:i w:val="0"/>
          <w:iCs w:val="0"/>
          <w:color w:val="auto"/>
          <w:sz w:val="24"/>
          <w:szCs w:val="24"/>
        </w:rPr>
      </w:pPr>
      <w:bookmarkStart w:id="21" w:name="_Ref54545924"/>
      <w:r w:rsidRPr="002005CF">
        <w:rPr>
          <w:rFonts w:ascii="Times New Roman" w:hAnsi="Times New Roman" w:cs="Times New Roman"/>
          <w:i w:val="0"/>
          <w:iCs w:val="0"/>
          <w:color w:val="auto"/>
          <w:sz w:val="24"/>
          <w:szCs w:val="24"/>
        </w:rPr>
        <w:t xml:space="preserve">Figure </w:t>
      </w:r>
      <w:r w:rsidRPr="002005CF">
        <w:rPr>
          <w:rFonts w:ascii="Times New Roman" w:hAnsi="Times New Roman" w:cs="Times New Roman"/>
          <w:i w:val="0"/>
          <w:iCs w:val="0"/>
          <w:color w:val="auto"/>
          <w:sz w:val="24"/>
          <w:szCs w:val="24"/>
        </w:rPr>
        <w:fldChar w:fldCharType="begin"/>
      </w:r>
      <w:r w:rsidRPr="002005CF">
        <w:rPr>
          <w:rFonts w:ascii="Times New Roman" w:hAnsi="Times New Roman" w:cs="Times New Roman"/>
          <w:i w:val="0"/>
          <w:iCs w:val="0"/>
          <w:color w:val="auto"/>
          <w:sz w:val="24"/>
          <w:szCs w:val="24"/>
        </w:rPr>
        <w:instrText xml:space="preserve"> SEQ Figure \* ARABIC </w:instrText>
      </w:r>
      <w:r w:rsidRPr="002005CF">
        <w:rPr>
          <w:rFonts w:ascii="Times New Roman" w:hAnsi="Times New Roman" w:cs="Times New Roman"/>
          <w:i w:val="0"/>
          <w:iCs w:val="0"/>
          <w:color w:val="auto"/>
          <w:sz w:val="24"/>
          <w:szCs w:val="24"/>
        </w:rPr>
        <w:fldChar w:fldCharType="separate"/>
      </w:r>
      <w:r w:rsidR="00EE3760">
        <w:rPr>
          <w:rFonts w:ascii="Times New Roman" w:hAnsi="Times New Roman" w:cs="Times New Roman"/>
          <w:i w:val="0"/>
          <w:iCs w:val="0"/>
          <w:noProof/>
          <w:color w:val="auto"/>
          <w:sz w:val="24"/>
          <w:szCs w:val="24"/>
        </w:rPr>
        <w:t>8</w:t>
      </w:r>
      <w:r w:rsidRPr="002005CF">
        <w:rPr>
          <w:rFonts w:ascii="Times New Roman" w:hAnsi="Times New Roman" w:cs="Times New Roman"/>
          <w:i w:val="0"/>
          <w:iCs w:val="0"/>
          <w:color w:val="auto"/>
          <w:sz w:val="24"/>
          <w:szCs w:val="24"/>
        </w:rPr>
        <w:fldChar w:fldCharType="end"/>
      </w:r>
      <w:bookmarkEnd w:id="21"/>
      <w:r w:rsidRPr="002005CF">
        <w:rPr>
          <w:rFonts w:ascii="Times New Roman" w:hAnsi="Times New Roman" w:cs="Times New Roman"/>
          <w:i w:val="0"/>
          <w:iCs w:val="0"/>
          <w:color w:val="auto"/>
          <w:sz w:val="24"/>
          <w:szCs w:val="24"/>
        </w:rPr>
        <w:t xml:space="preserve">. </w:t>
      </w:r>
      <w:r w:rsidRPr="00252193">
        <w:rPr>
          <w:rFonts w:ascii="Times New Roman" w:hAnsi="Times New Roman" w:cs="Times New Roman"/>
          <w:i w:val="0"/>
          <w:iCs w:val="0"/>
          <w:color w:val="auto"/>
          <w:sz w:val="24"/>
          <w:szCs w:val="24"/>
        </w:rPr>
        <w:t xml:space="preserve">Fault Density for </w:t>
      </w:r>
      <w:r>
        <w:rPr>
          <w:rFonts w:ascii="Times New Roman" w:hAnsi="Times New Roman" w:cs="Times New Roman"/>
          <w:i w:val="0"/>
          <w:iCs w:val="0"/>
          <w:color w:val="auto"/>
          <w:sz w:val="24"/>
          <w:szCs w:val="24"/>
        </w:rPr>
        <w:t>Desert Peak</w:t>
      </w:r>
      <w:r w:rsidRPr="00252193">
        <w:rPr>
          <w:rFonts w:ascii="Times New Roman" w:hAnsi="Times New Roman" w:cs="Times New Roman"/>
          <w:i w:val="0"/>
          <w:iCs w:val="0"/>
          <w:color w:val="auto"/>
          <w:sz w:val="24"/>
          <w:szCs w:val="24"/>
        </w:rPr>
        <w:t>.</w:t>
      </w:r>
    </w:p>
    <w:p w14:paraId="18AB8D83" w14:textId="77777777" w:rsidR="000B7F6B" w:rsidRPr="000B7F6B" w:rsidRDefault="000B7F6B" w:rsidP="000B7F6B"/>
    <w:p w14:paraId="250AAF33" w14:textId="0860A213" w:rsidR="00501636" w:rsidRDefault="00501636" w:rsidP="00293208">
      <w:pPr>
        <w:pStyle w:val="ListParagraph"/>
        <w:numPr>
          <w:ilvl w:val="2"/>
          <w:numId w:val="7"/>
        </w:numPr>
        <w:spacing w:line="360" w:lineRule="auto"/>
        <w:ind w:left="1440"/>
        <w:jc w:val="both"/>
        <w:outlineLvl w:val="2"/>
        <w:rPr>
          <w:rFonts w:ascii="Times New Roman" w:hAnsi="Times New Roman" w:cs="Times New Roman"/>
          <w:sz w:val="24"/>
          <w:szCs w:val="24"/>
        </w:rPr>
      </w:pPr>
      <w:bookmarkStart w:id="22" w:name="_Toc54798070"/>
      <w:r>
        <w:rPr>
          <w:rFonts w:ascii="Times New Roman" w:hAnsi="Times New Roman" w:cs="Times New Roman"/>
          <w:sz w:val="24"/>
          <w:szCs w:val="24"/>
        </w:rPr>
        <w:t>Fault for Salton Sea</w:t>
      </w:r>
      <w:bookmarkEnd w:id="22"/>
    </w:p>
    <w:p w14:paraId="58155253" w14:textId="10B4A309" w:rsidR="009A0CBF" w:rsidRDefault="00EE3760" w:rsidP="00947F9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We could not find fault lines for Salton Sea geothermal field. </w:t>
      </w:r>
      <w:r w:rsidR="007E4E54">
        <w:rPr>
          <w:rFonts w:ascii="Times New Roman" w:hAnsi="Times New Roman" w:cs="Times New Roman"/>
          <w:sz w:val="24"/>
          <w:szCs w:val="24"/>
        </w:rPr>
        <w:t xml:space="preserve">Although, </w:t>
      </w:r>
      <w:r w:rsidR="003B7DDC">
        <w:rPr>
          <w:rFonts w:ascii="Times New Roman" w:hAnsi="Times New Roman" w:cs="Times New Roman"/>
          <w:sz w:val="24"/>
          <w:szCs w:val="24"/>
        </w:rPr>
        <w:t>Brawley</w:t>
      </w:r>
      <w:r w:rsidR="007E4E54">
        <w:rPr>
          <w:rFonts w:ascii="Times New Roman" w:hAnsi="Times New Roman" w:cs="Times New Roman"/>
          <w:sz w:val="24"/>
          <w:szCs w:val="24"/>
        </w:rPr>
        <w:t xml:space="preserve"> </w:t>
      </w:r>
      <w:r w:rsidR="003B7DDC">
        <w:rPr>
          <w:rFonts w:ascii="Times New Roman" w:hAnsi="Times New Roman" w:cs="Times New Roman"/>
          <w:sz w:val="24"/>
          <w:szCs w:val="24"/>
        </w:rPr>
        <w:t>Seismic</w:t>
      </w:r>
      <w:r w:rsidR="007E4E54">
        <w:rPr>
          <w:rFonts w:ascii="Times New Roman" w:hAnsi="Times New Roman" w:cs="Times New Roman"/>
          <w:sz w:val="24"/>
          <w:szCs w:val="24"/>
        </w:rPr>
        <w:t xml:space="preserve"> </w:t>
      </w:r>
      <w:r w:rsidR="001A05E9">
        <w:rPr>
          <w:rFonts w:ascii="Times New Roman" w:hAnsi="Times New Roman" w:cs="Times New Roman"/>
          <w:sz w:val="24"/>
          <w:szCs w:val="24"/>
        </w:rPr>
        <w:t>Z</w:t>
      </w:r>
      <w:r w:rsidR="007E4E54">
        <w:rPr>
          <w:rFonts w:ascii="Times New Roman" w:hAnsi="Times New Roman" w:cs="Times New Roman"/>
          <w:sz w:val="24"/>
          <w:szCs w:val="24"/>
        </w:rPr>
        <w:t xml:space="preserve">one </w:t>
      </w:r>
      <w:r w:rsidR="001A05E9">
        <w:rPr>
          <w:rFonts w:ascii="Times New Roman" w:hAnsi="Times New Roman" w:cs="Times New Roman"/>
          <w:sz w:val="24"/>
          <w:szCs w:val="24"/>
        </w:rPr>
        <w:t>(</w:t>
      </w:r>
      <w:r w:rsidR="001A05E9" w:rsidRPr="001A05E9">
        <w:rPr>
          <w:rFonts w:ascii="Times New Roman" w:hAnsi="Times New Roman" w:cs="Times New Roman"/>
          <w:sz w:val="24"/>
          <w:szCs w:val="24"/>
        </w:rPr>
        <w:t>Wallace, 1990)</w:t>
      </w:r>
      <w:r w:rsidR="007E4E54">
        <w:rPr>
          <w:rFonts w:ascii="Times New Roman" w:hAnsi="Times New Roman" w:cs="Times New Roman"/>
          <w:sz w:val="24"/>
          <w:szCs w:val="24"/>
        </w:rPr>
        <w:t xml:space="preserve"> pass</w:t>
      </w:r>
      <w:r w:rsidR="000B7F6B">
        <w:rPr>
          <w:rFonts w:ascii="Times New Roman" w:hAnsi="Times New Roman" w:cs="Times New Roman"/>
          <w:sz w:val="24"/>
          <w:szCs w:val="24"/>
        </w:rPr>
        <w:t>es</w:t>
      </w:r>
      <w:r w:rsidR="007E4E54">
        <w:rPr>
          <w:rFonts w:ascii="Times New Roman" w:hAnsi="Times New Roman" w:cs="Times New Roman"/>
          <w:sz w:val="24"/>
          <w:szCs w:val="24"/>
        </w:rPr>
        <w:t xml:space="preserve"> through some part of the Salton Sea geothermal field, it does not cover the whole field. Therefore, it is useless </w:t>
      </w:r>
      <w:r w:rsidR="000B7F6B">
        <w:rPr>
          <w:rFonts w:ascii="Times New Roman" w:hAnsi="Times New Roman" w:cs="Times New Roman"/>
          <w:sz w:val="24"/>
          <w:szCs w:val="24"/>
        </w:rPr>
        <w:t>with</w:t>
      </w:r>
      <w:r w:rsidR="007E4E54">
        <w:rPr>
          <w:rFonts w:ascii="Times New Roman" w:hAnsi="Times New Roman" w:cs="Times New Roman"/>
          <w:sz w:val="24"/>
          <w:szCs w:val="24"/>
        </w:rPr>
        <w:t xml:space="preserve"> this coverage and values for SOM, SVM and AI. This is another reason that this geothermal field is not suitable for AI implementation for </w:t>
      </w:r>
      <w:r w:rsidR="000B7F6B">
        <w:rPr>
          <w:rFonts w:ascii="Times New Roman" w:hAnsi="Times New Roman" w:cs="Times New Roman"/>
          <w:sz w:val="24"/>
          <w:szCs w:val="24"/>
        </w:rPr>
        <w:t xml:space="preserve">geothermal </w:t>
      </w:r>
      <w:r w:rsidR="007E4E54">
        <w:rPr>
          <w:rFonts w:ascii="Times New Roman" w:hAnsi="Times New Roman" w:cs="Times New Roman"/>
          <w:sz w:val="24"/>
          <w:szCs w:val="24"/>
        </w:rPr>
        <w:lastRenderedPageBreak/>
        <w:t>exploration.</w:t>
      </w:r>
      <w:r w:rsidR="00E36707">
        <w:rPr>
          <w:rFonts w:ascii="Times New Roman" w:hAnsi="Times New Roman" w:cs="Times New Roman"/>
          <w:sz w:val="24"/>
          <w:szCs w:val="24"/>
        </w:rPr>
        <w:t xml:space="preserve"> This seismic zone</w:t>
      </w:r>
      <w:r w:rsidR="00E36707" w:rsidRPr="00E36707">
        <w:rPr>
          <w:rFonts w:ascii="Times New Roman" w:hAnsi="Times New Roman" w:cs="Times New Roman"/>
          <w:sz w:val="24"/>
          <w:szCs w:val="24"/>
        </w:rPr>
        <w:t xml:space="preserve"> is a </w:t>
      </w:r>
      <w:r w:rsidR="008F67ED" w:rsidRPr="00E36707">
        <w:rPr>
          <w:rFonts w:ascii="Times New Roman" w:hAnsi="Times New Roman" w:cs="Times New Roman"/>
          <w:sz w:val="24"/>
          <w:szCs w:val="24"/>
        </w:rPr>
        <w:t xml:space="preserve">linear </w:t>
      </w:r>
      <w:r w:rsidR="008F67ED">
        <w:rPr>
          <w:rFonts w:ascii="Times New Roman" w:hAnsi="Times New Roman" w:cs="Times New Roman"/>
          <w:sz w:val="24"/>
          <w:szCs w:val="24"/>
        </w:rPr>
        <w:t>with</w:t>
      </w:r>
      <w:r w:rsidR="00E36707">
        <w:rPr>
          <w:rFonts w:ascii="Times New Roman" w:hAnsi="Times New Roman" w:cs="Times New Roman"/>
          <w:sz w:val="24"/>
          <w:szCs w:val="24"/>
        </w:rPr>
        <w:t xml:space="preserve"> up</w:t>
      </w:r>
      <w:r w:rsidR="00E36707" w:rsidRPr="00E36707">
        <w:rPr>
          <w:rFonts w:ascii="Times New Roman" w:hAnsi="Times New Roman" w:cs="Times New Roman"/>
          <w:sz w:val="24"/>
          <w:szCs w:val="24"/>
        </w:rPr>
        <w:t xml:space="preserve"> to 10 km wide associated with the right-step between the Imperial and San Andreas faults</w:t>
      </w:r>
      <w:r w:rsidR="00E36707">
        <w:rPr>
          <w:rFonts w:ascii="Times New Roman" w:hAnsi="Times New Roman" w:cs="Times New Roman"/>
          <w:sz w:val="24"/>
          <w:szCs w:val="24"/>
        </w:rPr>
        <w:t xml:space="preserve"> (</w:t>
      </w:r>
      <w:proofErr w:type="spellStart"/>
      <w:r w:rsidR="00E36707">
        <w:rPr>
          <w:rFonts w:ascii="Times New Roman" w:hAnsi="Times New Roman" w:cs="Times New Roman"/>
          <w:sz w:val="24"/>
          <w:szCs w:val="24"/>
        </w:rPr>
        <w:t>Treiman</w:t>
      </w:r>
      <w:proofErr w:type="spellEnd"/>
      <w:r w:rsidR="00E36707">
        <w:rPr>
          <w:rFonts w:ascii="Times New Roman" w:hAnsi="Times New Roman" w:cs="Times New Roman"/>
          <w:sz w:val="24"/>
          <w:szCs w:val="24"/>
        </w:rPr>
        <w:t>, 1999)</w:t>
      </w:r>
      <w:r w:rsidR="00E36707" w:rsidRPr="00E36707">
        <w:rPr>
          <w:rFonts w:ascii="Times New Roman" w:hAnsi="Times New Roman" w:cs="Times New Roman"/>
          <w:sz w:val="24"/>
          <w:szCs w:val="24"/>
        </w:rPr>
        <w:t>.</w:t>
      </w:r>
      <w:r w:rsidR="003B7DDC">
        <w:rPr>
          <w:rFonts w:ascii="Times New Roman" w:hAnsi="Times New Roman" w:cs="Times New Roman"/>
          <w:sz w:val="24"/>
          <w:szCs w:val="24"/>
        </w:rPr>
        <w:t xml:space="preserve"> </w:t>
      </w:r>
      <w:r w:rsidR="000B7F6B">
        <w:rPr>
          <w:rFonts w:ascii="Times New Roman" w:hAnsi="Times New Roman" w:cs="Times New Roman"/>
          <w:sz w:val="24"/>
          <w:szCs w:val="24"/>
        </w:rPr>
        <w:t>It</w:t>
      </w:r>
      <w:r w:rsidR="003B7DDC">
        <w:rPr>
          <w:rFonts w:ascii="Times New Roman" w:hAnsi="Times New Roman" w:cs="Times New Roman"/>
          <w:sz w:val="24"/>
          <w:szCs w:val="24"/>
        </w:rPr>
        <w:t xml:space="preserve"> can be downloaded from </w:t>
      </w:r>
      <w:hyperlink r:id="rId20" w:history="1">
        <w:r w:rsidR="003B7DDC" w:rsidRPr="00D4068A">
          <w:rPr>
            <w:rStyle w:val="Hyperlink"/>
            <w:rFonts w:ascii="Times New Roman" w:hAnsi="Times New Roman" w:cs="Times New Roman"/>
            <w:sz w:val="24"/>
            <w:szCs w:val="24"/>
          </w:rPr>
          <w:t>https://hub.arcgis.com/datasets/cadoc::brawley-seismic-zone-local/data</w:t>
        </w:r>
      </w:hyperlink>
      <w:r w:rsidR="003B7DDC">
        <w:rPr>
          <w:rFonts w:ascii="Times New Roman" w:hAnsi="Times New Roman" w:cs="Times New Roman"/>
          <w:sz w:val="24"/>
          <w:szCs w:val="24"/>
        </w:rPr>
        <w:t xml:space="preserve"> web site. </w:t>
      </w:r>
    </w:p>
    <w:p w14:paraId="63E7BEA5" w14:textId="44AE25EF" w:rsidR="000A5D9B" w:rsidRDefault="003F55DF" w:rsidP="00947F98">
      <w:pPr>
        <w:jc w:val="center"/>
        <w:rPr>
          <w:rFonts w:ascii="Times New Roman" w:hAnsi="Times New Roman" w:cs="Times New Roman"/>
          <w:sz w:val="24"/>
          <w:szCs w:val="24"/>
        </w:rPr>
      </w:pPr>
      <w:r>
        <w:rPr>
          <w:noProof/>
        </w:rPr>
        <w:drawing>
          <wp:inline distT="0" distB="0" distL="0" distR="0" wp14:anchorId="1B3E0069" wp14:editId="0239ACE2">
            <wp:extent cx="4123944" cy="5486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127" t="3962" r="5358" b="3951"/>
                    <a:stretch/>
                  </pic:blipFill>
                  <pic:spPr bwMode="auto">
                    <a:xfrm>
                      <a:off x="0" y="0"/>
                      <a:ext cx="4123944" cy="5486400"/>
                    </a:xfrm>
                    <a:prstGeom prst="rect">
                      <a:avLst/>
                    </a:prstGeom>
                    <a:noFill/>
                    <a:ln>
                      <a:noFill/>
                    </a:ln>
                    <a:extLst>
                      <a:ext uri="{53640926-AAD7-44D8-BBD7-CCE9431645EC}">
                        <a14:shadowObscured xmlns:a14="http://schemas.microsoft.com/office/drawing/2010/main"/>
                      </a:ext>
                    </a:extLst>
                  </pic:spPr>
                </pic:pic>
              </a:graphicData>
            </a:graphic>
          </wp:inline>
        </w:drawing>
      </w:r>
    </w:p>
    <w:p w14:paraId="743C5EF6" w14:textId="1C930F0C" w:rsidR="00EE3760" w:rsidRDefault="00EE3760" w:rsidP="00947F98">
      <w:pPr>
        <w:pStyle w:val="Caption"/>
        <w:rPr>
          <w:rFonts w:ascii="Times New Roman" w:hAnsi="Times New Roman" w:cs="Times New Roman"/>
          <w:i w:val="0"/>
          <w:iCs w:val="0"/>
          <w:color w:val="auto"/>
          <w:sz w:val="24"/>
          <w:szCs w:val="24"/>
        </w:rPr>
      </w:pPr>
      <w:bookmarkStart w:id="23" w:name="_Ref54534693"/>
      <w:r w:rsidRPr="00685A22">
        <w:rPr>
          <w:rFonts w:ascii="Times New Roman" w:hAnsi="Times New Roman" w:cs="Times New Roman"/>
          <w:i w:val="0"/>
          <w:iCs w:val="0"/>
          <w:color w:val="auto"/>
          <w:sz w:val="24"/>
          <w:szCs w:val="24"/>
        </w:rPr>
        <w:t xml:space="preserve">Figure </w:t>
      </w:r>
      <w:r w:rsidRPr="00685A22">
        <w:rPr>
          <w:rFonts w:ascii="Times New Roman" w:hAnsi="Times New Roman" w:cs="Times New Roman"/>
          <w:i w:val="0"/>
          <w:iCs w:val="0"/>
          <w:color w:val="auto"/>
          <w:sz w:val="24"/>
          <w:szCs w:val="24"/>
        </w:rPr>
        <w:fldChar w:fldCharType="begin"/>
      </w:r>
      <w:r w:rsidRPr="00685A22">
        <w:rPr>
          <w:rFonts w:ascii="Times New Roman" w:hAnsi="Times New Roman" w:cs="Times New Roman"/>
          <w:i w:val="0"/>
          <w:iCs w:val="0"/>
          <w:color w:val="auto"/>
          <w:sz w:val="24"/>
          <w:szCs w:val="24"/>
        </w:rPr>
        <w:instrText xml:space="preserve"> SEQ Figure \* ARABIC </w:instrText>
      </w:r>
      <w:r w:rsidRPr="00685A22">
        <w:rPr>
          <w:rFonts w:ascii="Times New Roman" w:hAnsi="Times New Roman" w:cs="Times New Roman"/>
          <w:i w:val="0"/>
          <w:iCs w:val="0"/>
          <w:color w:val="auto"/>
          <w:sz w:val="24"/>
          <w:szCs w:val="24"/>
        </w:rPr>
        <w:fldChar w:fldCharType="separate"/>
      </w:r>
      <w:r w:rsidR="00A0321A">
        <w:rPr>
          <w:rFonts w:ascii="Times New Roman" w:hAnsi="Times New Roman" w:cs="Times New Roman"/>
          <w:i w:val="0"/>
          <w:iCs w:val="0"/>
          <w:noProof/>
          <w:color w:val="auto"/>
          <w:sz w:val="24"/>
          <w:szCs w:val="24"/>
        </w:rPr>
        <w:t>9</w:t>
      </w:r>
      <w:r w:rsidRPr="00685A22">
        <w:rPr>
          <w:rFonts w:ascii="Times New Roman" w:hAnsi="Times New Roman" w:cs="Times New Roman"/>
          <w:i w:val="0"/>
          <w:iCs w:val="0"/>
          <w:color w:val="auto"/>
          <w:sz w:val="24"/>
          <w:szCs w:val="24"/>
        </w:rPr>
        <w:fldChar w:fldCharType="end"/>
      </w:r>
      <w:bookmarkEnd w:id="23"/>
      <w:r>
        <w:t xml:space="preserve">. </w:t>
      </w:r>
      <w:r>
        <w:rPr>
          <w:rFonts w:ascii="Times New Roman" w:hAnsi="Times New Roman" w:cs="Times New Roman"/>
          <w:i w:val="0"/>
          <w:iCs w:val="0"/>
          <w:color w:val="auto"/>
          <w:sz w:val="24"/>
          <w:szCs w:val="24"/>
        </w:rPr>
        <w:t>Fault for Brady with AOI.</w:t>
      </w:r>
    </w:p>
    <w:p w14:paraId="0A5C2D80" w14:textId="77777777" w:rsidR="008F67ED" w:rsidRPr="008F67ED" w:rsidRDefault="008F67ED" w:rsidP="00947F98"/>
    <w:p w14:paraId="4A0DBE39" w14:textId="787B61D6" w:rsidR="009A0CBF" w:rsidRDefault="006F359C" w:rsidP="00293208">
      <w:pPr>
        <w:pStyle w:val="ListParagraph"/>
        <w:numPr>
          <w:ilvl w:val="1"/>
          <w:numId w:val="7"/>
        </w:numPr>
        <w:spacing w:line="360" w:lineRule="auto"/>
        <w:jc w:val="both"/>
        <w:outlineLvl w:val="1"/>
        <w:rPr>
          <w:rFonts w:ascii="Times New Roman" w:hAnsi="Times New Roman" w:cs="Times New Roman"/>
          <w:sz w:val="24"/>
          <w:szCs w:val="24"/>
        </w:rPr>
      </w:pPr>
      <w:bookmarkStart w:id="24" w:name="_Toc54798071"/>
      <w:r>
        <w:rPr>
          <w:rFonts w:ascii="Times New Roman" w:hAnsi="Times New Roman" w:cs="Times New Roman"/>
          <w:sz w:val="24"/>
          <w:szCs w:val="24"/>
        </w:rPr>
        <w:t>Seismic</w:t>
      </w:r>
      <w:r w:rsidR="009A0CBF">
        <w:rPr>
          <w:rFonts w:ascii="Times New Roman" w:hAnsi="Times New Roman" w:cs="Times New Roman"/>
          <w:sz w:val="24"/>
          <w:szCs w:val="24"/>
        </w:rPr>
        <w:t xml:space="preserve"> Data</w:t>
      </w:r>
      <w:r w:rsidR="004A1EC8">
        <w:rPr>
          <w:rFonts w:ascii="Times New Roman" w:hAnsi="Times New Roman" w:cs="Times New Roman"/>
          <w:sz w:val="24"/>
          <w:szCs w:val="24"/>
        </w:rPr>
        <w:t xml:space="preserve"> for Brady</w:t>
      </w:r>
      <w:bookmarkEnd w:id="24"/>
    </w:p>
    <w:p w14:paraId="65358F4D" w14:textId="5C17DBBF" w:rsidR="006F359C" w:rsidRDefault="006B3D9B" w:rsidP="00947F98">
      <w:pPr>
        <w:spacing w:line="360" w:lineRule="auto"/>
        <w:jc w:val="both"/>
        <w:rPr>
          <w:rFonts w:ascii="Times New Roman" w:hAnsi="Times New Roman" w:cs="Times New Roman"/>
          <w:sz w:val="24"/>
          <w:szCs w:val="24"/>
        </w:rPr>
      </w:pPr>
      <w:r w:rsidRPr="006B3D9B">
        <w:rPr>
          <w:rFonts w:ascii="Times New Roman" w:hAnsi="Times New Roman" w:cs="Times New Roman"/>
          <w:sz w:val="24"/>
          <w:szCs w:val="24"/>
        </w:rPr>
        <w:fldChar w:fldCharType="begin"/>
      </w:r>
      <w:r w:rsidRPr="006B3D9B">
        <w:rPr>
          <w:rFonts w:ascii="Times New Roman" w:hAnsi="Times New Roman" w:cs="Times New Roman"/>
          <w:sz w:val="24"/>
          <w:szCs w:val="24"/>
        </w:rPr>
        <w:instrText xml:space="preserve"> REF _Ref54535844 \h  \* MERGEFORMAT </w:instrText>
      </w:r>
      <w:r w:rsidRPr="006B3D9B">
        <w:rPr>
          <w:rFonts w:ascii="Times New Roman" w:hAnsi="Times New Roman" w:cs="Times New Roman"/>
          <w:sz w:val="24"/>
          <w:szCs w:val="24"/>
        </w:rPr>
      </w:r>
      <w:r w:rsidRPr="006B3D9B">
        <w:rPr>
          <w:rFonts w:ascii="Times New Roman" w:hAnsi="Times New Roman" w:cs="Times New Roman"/>
          <w:sz w:val="24"/>
          <w:szCs w:val="24"/>
        </w:rPr>
        <w:fldChar w:fldCharType="separate"/>
      </w:r>
      <w:r w:rsidR="00A0321A" w:rsidRPr="00A0321A">
        <w:rPr>
          <w:rFonts w:ascii="Times New Roman" w:hAnsi="Times New Roman" w:cs="Times New Roman"/>
          <w:sz w:val="24"/>
          <w:szCs w:val="24"/>
        </w:rPr>
        <w:t>Figure 10</w:t>
      </w:r>
      <w:r w:rsidRPr="006B3D9B">
        <w:rPr>
          <w:rFonts w:ascii="Times New Roman" w:hAnsi="Times New Roman" w:cs="Times New Roman"/>
          <w:sz w:val="24"/>
          <w:szCs w:val="24"/>
        </w:rPr>
        <w:fldChar w:fldCharType="end"/>
      </w:r>
      <w:r w:rsidRPr="006B3D9B">
        <w:rPr>
          <w:rFonts w:ascii="Times New Roman" w:hAnsi="Times New Roman" w:cs="Times New Roman"/>
          <w:sz w:val="24"/>
          <w:szCs w:val="24"/>
        </w:rPr>
        <w:t xml:space="preserve"> shows</w:t>
      </w:r>
      <w:r>
        <w:rPr>
          <w:rFonts w:ascii="Times New Roman" w:hAnsi="Times New Roman" w:cs="Times New Roman"/>
          <w:sz w:val="24"/>
          <w:szCs w:val="24"/>
        </w:rPr>
        <w:t xml:space="preserve"> the seismic data points for Brady. </w:t>
      </w:r>
      <w:r w:rsidR="003D0493">
        <w:rPr>
          <w:rFonts w:ascii="Times New Roman" w:hAnsi="Times New Roman" w:cs="Times New Roman"/>
          <w:sz w:val="24"/>
          <w:szCs w:val="24"/>
        </w:rPr>
        <w:t xml:space="preserve">We have seismic data from </w:t>
      </w:r>
      <w:r w:rsidR="00A0321A">
        <w:rPr>
          <w:rFonts w:ascii="Times New Roman" w:hAnsi="Times New Roman" w:cs="Times New Roman"/>
          <w:sz w:val="24"/>
          <w:szCs w:val="24"/>
        </w:rPr>
        <w:t>5</w:t>
      </w:r>
      <w:r w:rsidR="003D0493">
        <w:rPr>
          <w:rFonts w:ascii="Times New Roman" w:hAnsi="Times New Roman" w:cs="Times New Roman"/>
          <w:sz w:val="24"/>
          <w:szCs w:val="24"/>
        </w:rPr>
        <w:t>0 to 450 m depth. We created a density map of 50</w:t>
      </w:r>
      <w:r w:rsidR="003821DF">
        <w:rPr>
          <w:rFonts w:ascii="Times New Roman" w:hAnsi="Times New Roman" w:cs="Times New Roman"/>
          <w:sz w:val="24"/>
          <w:szCs w:val="24"/>
        </w:rPr>
        <w:t>-450</w:t>
      </w:r>
      <w:r w:rsidR="003D0493">
        <w:rPr>
          <w:rFonts w:ascii="Times New Roman" w:hAnsi="Times New Roman" w:cs="Times New Roman"/>
          <w:sz w:val="24"/>
          <w:szCs w:val="24"/>
        </w:rPr>
        <w:t xml:space="preserve"> </w:t>
      </w:r>
      <w:r w:rsidR="00A0321A">
        <w:rPr>
          <w:rFonts w:ascii="Times New Roman" w:hAnsi="Times New Roman" w:cs="Times New Roman"/>
          <w:sz w:val="24"/>
          <w:szCs w:val="24"/>
        </w:rPr>
        <w:t>m;</w:t>
      </w:r>
      <w:r w:rsidR="003821DF">
        <w:rPr>
          <w:rFonts w:ascii="Times New Roman" w:hAnsi="Times New Roman" w:cs="Times New Roman"/>
          <w:sz w:val="24"/>
          <w:szCs w:val="24"/>
        </w:rPr>
        <w:t xml:space="preserve"> however, we used the 50 m density map</w:t>
      </w:r>
      <w:r w:rsidR="003D0493">
        <w:rPr>
          <w:rFonts w:ascii="Times New Roman" w:hAnsi="Times New Roman" w:cs="Times New Roman"/>
          <w:sz w:val="24"/>
          <w:szCs w:val="24"/>
        </w:rPr>
        <w:t xml:space="preserve"> since it was the nearest data points to the surface. </w:t>
      </w:r>
    </w:p>
    <w:p w14:paraId="61E1B047" w14:textId="4F70D257" w:rsidR="006F359C" w:rsidRDefault="006F359C" w:rsidP="00947F98">
      <w:pPr>
        <w:spacing w:line="360" w:lineRule="auto"/>
        <w:jc w:val="center"/>
        <w:rPr>
          <w:rFonts w:ascii="Times New Roman" w:hAnsi="Times New Roman" w:cs="Times New Roman"/>
          <w:sz w:val="24"/>
          <w:szCs w:val="24"/>
        </w:rPr>
      </w:pPr>
      <w:r>
        <w:rPr>
          <w:noProof/>
        </w:rPr>
        <w:lastRenderedPageBreak/>
        <w:drawing>
          <wp:inline distT="0" distB="0" distL="0" distR="0" wp14:anchorId="6A23A8FD" wp14:editId="0025CF00">
            <wp:extent cx="4114800" cy="5486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14800" cy="5486400"/>
                    </a:xfrm>
                    <a:prstGeom prst="rect">
                      <a:avLst/>
                    </a:prstGeom>
                    <a:noFill/>
                    <a:ln>
                      <a:noFill/>
                    </a:ln>
                  </pic:spPr>
                </pic:pic>
              </a:graphicData>
            </a:graphic>
          </wp:inline>
        </w:drawing>
      </w:r>
    </w:p>
    <w:p w14:paraId="36422D5F" w14:textId="7A6070B3" w:rsidR="006F359C" w:rsidRDefault="006F359C" w:rsidP="00947F98">
      <w:pPr>
        <w:pStyle w:val="Caption"/>
        <w:rPr>
          <w:rFonts w:ascii="Times New Roman" w:hAnsi="Times New Roman" w:cs="Times New Roman"/>
          <w:i w:val="0"/>
          <w:iCs w:val="0"/>
          <w:color w:val="auto"/>
          <w:sz w:val="24"/>
          <w:szCs w:val="24"/>
        </w:rPr>
      </w:pPr>
      <w:bookmarkStart w:id="25" w:name="_Ref54535844"/>
      <w:r w:rsidRPr="006F359C">
        <w:rPr>
          <w:rFonts w:ascii="Times New Roman" w:hAnsi="Times New Roman" w:cs="Times New Roman"/>
          <w:i w:val="0"/>
          <w:iCs w:val="0"/>
          <w:color w:val="auto"/>
          <w:sz w:val="24"/>
          <w:szCs w:val="24"/>
        </w:rPr>
        <w:t xml:space="preserve">Figure </w:t>
      </w:r>
      <w:r w:rsidRPr="006F359C">
        <w:rPr>
          <w:rFonts w:ascii="Times New Roman" w:hAnsi="Times New Roman" w:cs="Times New Roman"/>
          <w:i w:val="0"/>
          <w:iCs w:val="0"/>
          <w:color w:val="auto"/>
          <w:sz w:val="24"/>
          <w:szCs w:val="24"/>
        </w:rPr>
        <w:fldChar w:fldCharType="begin"/>
      </w:r>
      <w:r w:rsidRPr="006F359C">
        <w:rPr>
          <w:rFonts w:ascii="Times New Roman" w:hAnsi="Times New Roman" w:cs="Times New Roman"/>
          <w:i w:val="0"/>
          <w:iCs w:val="0"/>
          <w:color w:val="auto"/>
          <w:sz w:val="24"/>
          <w:szCs w:val="24"/>
        </w:rPr>
        <w:instrText xml:space="preserve"> SEQ Figure \* ARABIC </w:instrText>
      </w:r>
      <w:r w:rsidRPr="006F359C">
        <w:rPr>
          <w:rFonts w:ascii="Times New Roman" w:hAnsi="Times New Roman" w:cs="Times New Roman"/>
          <w:i w:val="0"/>
          <w:iCs w:val="0"/>
          <w:color w:val="auto"/>
          <w:sz w:val="24"/>
          <w:szCs w:val="24"/>
        </w:rPr>
        <w:fldChar w:fldCharType="separate"/>
      </w:r>
      <w:r w:rsidR="006535A0">
        <w:rPr>
          <w:rFonts w:ascii="Times New Roman" w:hAnsi="Times New Roman" w:cs="Times New Roman"/>
          <w:i w:val="0"/>
          <w:iCs w:val="0"/>
          <w:noProof/>
          <w:color w:val="auto"/>
          <w:sz w:val="24"/>
          <w:szCs w:val="24"/>
        </w:rPr>
        <w:t>10</w:t>
      </w:r>
      <w:r w:rsidRPr="006F359C">
        <w:rPr>
          <w:rFonts w:ascii="Times New Roman" w:hAnsi="Times New Roman" w:cs="Times New Roman"/>
          <w:i w:val="0"/>
          <w:iCs w:val="0"/>
          <w:color w:val="auto"/>
          <w:sz w:val="24"/>
          <w:szCs w:val="24"/>
        </w:rPr>
        <w:fldChar w:fldCharType="end"/>
      </w:r>
      <w:bookmarkEnd w:id="25"/>
      <w:r w:rsidRPr="006F359C">
        <w:rPr>
          <w:rFonts w:ascii="Times New Roman" w:hAnsi="Times New Roman" w:cs="Times New Roman"/>
          <w:i w:val="0"/>
          <w:iCs w:val="0"/>
          <w:color w:val="auto"/>
          <w:sz w:val="24"/>
          <w:szCs w:val="24"/>
        </w:rPr>
        <w:t>. Seismic Data for Brady.</w:t>
      </w:r>
    </w:p>
    <w:p w14:paraId="5D6CD0F8" w14:textId="4EBBD1A6" w:rsidR="00992515" w:rsidRDefault="00992515" w:rsidP="00947F98"/>
    <w:p w14:paraId="5E1881A9" w14:textId="70FD8C79" w:rsidR="00773D30" w:rsidRPr="00773D30" w:rsidRDefault="001C36AB" w:rsidP="00947F98">
      <w:pPr>
        <w:spacing w:line="360" w:lineRule="auto"/>
        <w:jc w:val="both"/>
        <w:rPr>
          <w:rFonts w:ascii="Times New Roman" w:hAnsi="Times New Roman" w:cs="Times New Roman"/>
          <w:sz w:val="24"/>
          <w:szCs w:val="24"/>
        </w:rPr>
      </w:pPr>
      <w:r w:rsidRPr="001C36AB">
        <w:rPr>
          <w:rFonts w:ascii="Times New Roman" w:hAnsi="Times New Roman" w:cs="Times New Roman"/>
          <w:sz w:val="24"/>
          <w:szCs w:val="24"/>
        </w:rPr>
        <w:t>We use the ArcGIS</w:t>
      </w:r>
      <w:r w:rsidR="006535A0">
        <w:rPr>
          <w:rFonts w:ascii="Times New Roman" w:hAnsi="Times New Roman" w:cs="Times New Roman"/>
          <w:sz w:val="24"/>
          <w:szCs w:val="24"/>
        </w:rPr>
        <w:t xml:space="preserve"> 10.5</w:t>
      </w:r>
      <w:r w:rsidRPr="001C36AB">
        <w:rPr>
          <w:rFonts w:ascii="Times New Roman" w:hAnsi="Times New Roman" w:cs="Times New Roman"/>
          <w:sz w:val="24"/>
          <w:szCs w:val="24"/>
        </w:rPr>
        <w:t xml:space="preserve"> </w:t>
      </w:r>
      <w:r w:rsidR="006535A0">
        <w:rPr>
          <w:rFonts w:ascii="Times New Roman" w:hAnsi="Times New Roman" w:cs="Times New Roman"/>
          <w:sz w:val="24"/>
          <w:szCs w:val="24"/>
        </w:rPr>
        <w:t>“</w:t>
      </w:r>
      <w:r w:rsidRPr="001C36AB">
        <w:rPr>
          <w:rFonts w:ascii="Times New Roman" w:hAnsi="Times New Roman" w:cs="Times New Roman"/>
          <w:sz w:val="24"/>
          <w:szCs w:val="24"/>
        </w:rPr>
        <w:t>Point Density</w:t>
      </w:r>
      <w:r w:rsidR="006535A0">
        <w:rPr>
          <w:rFonts w:ascii="Times New Roman" w:hAnsi="Times New Roman" w:cs="Times New Roman"/>
          <w:sz w:val="24"/>
          <w:szCs w:val="24"/>
        </w:rPr>
        <w:t>”</w:t>
      </w:r>
      <w:r w:rsidRPr="001C36AB">
        <w:rPr>
          <w:rFonts w:ascii="Times New Roman" w:hAnsi="Times New Roman" w:cs="Times New Roman"/>
          <w:sz w:val="24"/>
          <w:szCs w:val="24"/>
        </w:rPr>
        <w:t xml:space="preserve"> function to create a point density map fr</w:t>
      </w:r>
      <w:r w:rsidR="00D53028">
        <w:rPr>
          <w:rFonts w:ascii="Times New Roman" w:hAnsi="Times New Roman" w:cs="Times New Roman"/>
          <w:sz w:val="24"/>
          <w:szCs w:val="24"/>
        </w:rPr>
        <w:t>o</w:t>
      </w:r>
      <w:r w:rsidRPr="001C36AB">
        <w:rPr>
          <w:rFonts w:ascii="Times New Roman" w:hAnsi="Times New Roman" w:cs="Times New Roman"/>
          <w:sz w:val="24"/>
          <w:szCs w:val="24"/>
        </w:rPr>
        <w:t>m seismic point</w:t>
      </w:r>
      <w:r w:rsidR="00D53028">
        <w:rPr>
          <w:rFonts w:ascii="Times New Roman" w:hAnsi="Times New Roman" w:cs="Times New Roman"/>
          <w:sz w:val="24"/>
          <w:szCs w:val="24"/>
        </w:rPr>
        <w:t xml:space="preserve"> data</w:t>
      </w:r>
      <w:r w:rsidRPr="001C36AB">
        <w:rPr>
          <w:rFonts w:ascii="Times New Roman" w:hAnsi="Times New Roman" w:cs="Times New Roman"/>
          <w:sz w:val="24"/>
          <w:szCs w:val="24"/>
        </w:rPr>
        <w:t>. We define</w:t>
      </w:r>
      <w:r w:rsidR="006535A0">
        <w:rPr>
          <w:rFonts w:ascii="Times New Roman" w:hAnsi="Times New Roman" w:cs="Times New Roman"/>
          <w:sz w:val="24"/>
          <w:szCs w:val="24"/>
        </w:rPr>
        <w:t>d</w:t>
      </w:r>
      <w:r w:rsidRPr="001C36AB">
        <w:rPr>
          <w:rFonts w:ascii="Times New Roman" w:hAnsi="Times New Roman" w:cs="Times New Roman"/>
          <w:sz w:val="24"/>
          <w:szCs w:val="24"/>
        </w:rPr>
        <w:t xml:space="preserve"> the cell size and radius of the circle like </w:t>
      </w:r>
      <w:r w:rsidR="006535A0">
        <w:rPr>
          <w:rFonts w:ascii="Times New Roman" w:hAnsi="Times New Roman" w:cs="Times New Roman"/>
          <w:sz w:val="24"/>
          <w:szCs w:val="24"/>
        </w:rPr>
        <w:t>as we did in</w:t>
      </w:r>
      <w:r w:rsidRPr="001C36AB">
        <w:rPr>
          <w:rFonts w:ascii="Times New Roman" w:hAnsi="Times New Roman" w:cs="Times New Roman"/>
          <w:sz w:val="24"/>
          <w:szCs w:val="24"/>
        </w:rPr>
        <w:t xml:space="preserve"> line density map. For this map, we have selected 500 m as radius and 3x3m as output cell size. </w:t>
      </w:r>
      <w:r w:rsidR="00773D30" w:rsidRPr="00773D30">
        <w:rPr>
          <w:rFonts w:ascii="Times New Roman" w:hAnsi="Times New Roman" w:cs="Times New Roman"/>
          <w:sz w:val="24"/>
          <w:szCs w:val="24"/>
        </w:rPr>
        <w:fldChar w:fldCharType="begin"/>
      </w:r>
      <w:r w:rsidR="00773D30" w:rsidRPr="00773D30">
        <w:rPr>
          <w:rFonts w:ascii="Times New Roman" w:hAnsi="Times New Roman" w:cs="Times New Roman"/>
          <w:sz w:val="24"/>
          <w:szCs w:val="24"/>
        </w:rPr>
        <w:instrText xml:space="preserve"> REF _Ref54536173 \h </w:instrText>
      </w:r>
      <w:r w:rsidR="00773D30">
        <w:rPr>
          <w:rFonts w:ascii="Times New Roman" w:hAnsi="Times New Roman" w:cs="Times New Roman"/>
          <w:sz w:val="24"/>
          <w:szCs w:val="24"/>
        </w:rPr>
        <w:instrText xml:space="preserve"> \* MERGEFORMAT </w:instrText>
      </w:r>
      <w:r w:rsidR="00773D30" w:rsidRPr="00773D30">
        <w:rPr>
          <w:rFonts w:ascii="Times New Roman" w:hAnsi="Times New Roman" w:cs="Times New Roman"/>
          <w:sz w:val="24"/>
          <w:szCs w:val="24"/>
        </w:rPr>
      </w:r>
      <w:r w:rsidR="00773D30" w:rsidRPr="00773D30">
        <w:rPr>
          <w:rFonts w:ascii="Times New Roman" w:hAnsi="Times New Roman" w:cs="Times New Roman"/>
          <w:sz w:val="24"/>
          <w:szCs w:val="24"/>
        </w:rPr>
        <w:fldChar w:fldCharType="separate"/>
      </w:r>
      <w:r w:rsidR="00D53028" w:rsidRPr="00D53028">
        <w:rPr>
          <w:rFonts w:ascii="Times New Roman" w:hAnsi="Times New Roman" w:cs="Times New Roman"/>
          <w:sz w:val="24"/>
          <w:szCs w:val="24"/>
        </w:rPr>
        <w:t>Figure 11</w:t>
      </w:r>
      <w:r w:rsidR="00773D30" w:rsidRPr="00773D30">
        <w:rPr>
          <w:rFonts w:ascii="Times New Roman" w:hAnsi="Times New Roman" w:cs="Times New Roman"/>
          <w:sz w:val="24"/>
          <w:szCs w:val="24"/>
        </w:rPr>
        <w:fldChar w:fldCharType="end"/>
      </w:r>
      <w:r w:rsidR="00773D30" w:rsidRPr="00773D30">
        <w:rPr>
          <w:rFonts w:ascii="Times New Roman" w:hAnsi="Times New Roman" w:cs="Times New Roman"/>
          <w:sz w:val="24"/>
          <w:szCs w:val="24"/>
        </w:rPr>
        <w:t xml:space="preserve"> shows the seismic density map for Brady. </w:t>
      </w:r>
      <w:r w:rsidR="008763AF">
        <w:rPr>
          <w:rFonts w:ascii="Times New Roman" w:hAnsi="Times New Roman" w:cs="Times New Roman"/>
          <w:sz w:val="24"/>
          <w:szCs w:val="24"/>
        </w:rPr>
        <w:t>As it clear that from this figure, the dense zones</w:t>
      </w:r>
      <w:r w:rsidR="006535A0">
        <w:rPr>
          <w:rFonts w:ascii="Times New Roman" w:hAnsi="Times New Roman" w:cs="Times New Roman"/>
          <w:sz w:val="24"/>
          <w:szCs w:val="24"/>
        </w:rPr>
        <w:t xml:space="preserve"> </w:t>
      </w:r>
      <w:r w:rsidR="008763AF">
        <w:rPr>
          <w:rFonts w:ascii="Times New Roman" w:hAnsi="Times New Roman" w:cs="Times New Roman"/>
          <w:sz w:val="24"/>
          <w:szCs w:val="24"/>
        </w:rPr>
        <w:t xml:space="preserve">(red color) overlapped </w:t>
      </w:r>
      <w:r w:rsidR="006535A0">
        <w:rPr>
          <w:rFonts w:ascii="Times New Roman" w:hAnsi="Times New Roman" w:cs="Times New Roman"/>
          <w:sz w:val="24"/>
          <w:szCs w:val="24"/>
        </w:rPr>
        <w:t>with some other indicators like LST, displacement and wells’ data in the</w:t>
      </w:r>
      <w:r w:rsidR="008763AF">
        <w:rPr>
          <w:rFonts w:ascii="Times New Roman" w:hAnsi="Times New Roman" w:cs="Times New Roman"/>
          <w:sz w:val="24"/>
          <w:szCs w:val="24"/>
        </w:rPr>
        <w:t xml:space="preserve"> geothermal field. </w:t>
      </w:r>
    </w:p>
    <w:p w14:paraId="4D36B6AC" w14:textId="3981D1A4" w:rsidR="00992515" w:rsidRDefault="00992515" w:rsidP="00947F98">
      <w:pPr>
        <w:jc w:val="center"/>
      </w:pPr>
      <w:r>
        <w:rPr>
          <w:noProof/>
        </w:rPr>
        <w:lastRenderedPageBreak/>
        <w:drawing>
          <wp:inline distT="0" distB="0" distL="0" distR="0" wp14:anchorId="5E9C237F" wp14:editId="41950EBB">
            <wp:extent cx="4114800" cy="5486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4800" cy="5486400"/>
                    </a:xfrm>
                    <a:prstGeom prst="rect">
                      <a:avLst/>
                    </a:prstGeom>
                    <a:noFill/>
                    <a:ln>
                      <a:noFill/>
                    </a:ln>
                  </pic:spPr>
                </pic:pic>
              </a:graphicData>
            </a:graphic>
          </wp:inline>
        </w:drawing>
      </w:r>
    </w:p>
    <w:p w14:paraId="44544AC2" w14:textId="5B056288" w:rsidR="00992515" w:rsidRPr="00992515" w:rsidRDefault="00992515" w:rsidP="00947F98">
      <w:pPr>
        <w:pStyle w:val="Caption"/>
        <w:rPr>
          <w:rFonts w:ascii="Times New Roman" w:hAnsi="Times New Roman" w:cs="Times New Roman"/>
          <w:i w:val="0"/>
          <w:iCs w:val="0"/>
          <w:color w:val="auto"/>
          <w:sz w:val="24"/>
          <w:szCs w:val="24"/>
        </w:rPr>
      </w:pPr>
      <w:bookmarkStart w:id="26" w:name="_Ref54536173"/>
      <w:r w:rsidRPr="00992515">
        <w:rPr>
          <w:rFonts w:ascii="Times New Roman" w:hAnsi="Times New Roman" w:cs="Times New Roman"/>
          <w:i w:val="0"/>
          <w:iCs w:val="0"/>
          <w:color w:val="auto"/>
          <w:sz w:val="24"/>
          <w:szCs w:val="24"/>
        </w:rPr>
        <w:t xml:space="preserve">Figure </w:t>
      </w:r>
      <w:r w:rsidRPr="00992515">
        <w:rPr>
          <w:rFonts w:ascii="Times New Roman" w:hAnsi="Times New Roman" w:cs="Times New Roman"/>
          <w:i w:val="0"/>
          <w:iCs w:val="0"/>
          <w:color w:val="auto"/>
          <w:sz w:val="24"/>
          <w:szCs w:val="24"/>
        </w:rPr>
        <w:fldChar w:fldCharType="begin"/>
      </w:r>
      <w:r w:rsidRPr="00992515">
        <w:rPr>
          <w:rFonts w:ascii="Times New Roman" w:hAnsi="Times New Roman" w:cs="Times New Roman"/>
          <w:i w:val="0"/>
          <w:iCs w:val="0"/>
          <w:color w:val="auto"/>
          <w:sz w:val="24"/>
          <w:szCs w:val="24"/>
        </w:rPr>
        <w:instrText xml:space="preserve"> SEQ Figure \* ARABIC </w:instrText>
      </w:r>
      <w:r w:rsidRPr="00992515">
        <w:rPr>
          <w:rFonts w:ascii="Times New Roman" w:hAnsi="Times New Roman" w:cs="Times New Roman"/>
          <w:i w:val="0"/>
          <w:iCs w:val="0"/>
          <w:color w:val="auto"/>
          <w:sz w:val="24"/>
          <w:szCs w:val="24"/>
        </w:rPr>
        <w:fldChar w:fldCharType="separate"/>
      </w:r>
      <w:r w:rsidR="00C64DAE">
        <w:rPr>
          <w:rFonts w:ascii="Times New Roman" w:hAnsi="Times New Roman" w:cs="Times New Roman"/>
          <w:i w:val="0"/>
          <w:iCs w:val="0"/>
          <w:noProof/>
          <w:color w:val="auto"/>
          <w:sz w:val="24"/>
          <w:szCs w:val="24"/>
        </w:rPr>
        <w:t>11</w:t>
      </w:r>
      <w:r w:rsidRPr="00992515">
        <w:rPr>
          <w:rFonts w:ascii="Times New Roman" w:hAnsi="Times New Roman" w:cs="Times New Roman"/>
          <w:i w:val="0"/>
          <w:iCs w:val="0"/>
          <w:color w:val="auto"/>
          <w:sz w:val="24"/>
          <w:szCs w:val="24"/>
        </w:rPr>
        <w:fldChar w:fldCharType="end"/>
      </w:r>
      <w:bookmarkEnd w:id="26"/>
      <w:r w:rsidRPr="00992515">
        <w:rPr>
          <w:rFonts w:ascii="Times New Roman" w:hAnsi="Times New Roman" w:cs="Times New Roman"/>
          <w:i w:val="0"/>
          <w:iCs w:val="0"/>
          <w:color w:val="auto"/>
          <w:sz w:val="24"/>
          <w:szCs w:val="24"/>
        </w:rPr>
        <w:t xml:space="preserve">. Seismic Density Map for Brady. </w:t>
      </w:r>
    </w:p>
    <w:p w14:paraId="064D78FB" w14:textId="422D47B5" w:rsidR="006F359C" w:rsidRDefault="006F359C" w:rsidP="00947F98">
      <w:pPr>
        <w:spacing w:line="360" w:lineRule="auto"/>
        <w:jc w:val="both"/>
        <w:rPr>
          <w:rFonts w:ascii="Times New Roman" w:hAnsi="Times New Roman" w:cs="Times New Roman"/>
          <w:sz w:val="24"/>
          <w:szCs w:val="24"/>
        </w:rPr>
      </w:pPr>
    </w:p>
    <w:p w14:paraId="5E24B814" w14:textId="77777777" w:rsidR="0023037F" w:rsidRPr="006F359C" w:rsidRDefault="0023037F" w:rsidP="00947F98">
      <w:pPr>
        <w:spacing w:line="360" w:lineRule="auto"/>
        <w:jc w:val="both"/>
        <w:rPr>
          <w:rFonts w:ascii="Times New Roman" w:hAnsi="Times New Roman" w:cs="Times New Roman"/>
          <w:sz w:val="24"/>
          <w:szCs w:val="24"/>
        </w:rPr>
      </w:pPr>
    </w:p>
    <w:p w14:paraId="7306EED9" w14:textId="5EAA53A4" w:rsidR="00AF0024" w:rsidRPr="00843636" w:rsidRDefault="006F359C" w:rsidP="00293208">
      <w:pPr>
        <w:pStyle w:val="ListParagraph"/>
        <w:numPr>
          <w:ilvl w:val="1"/>
          <w:numId w:val="7"/>
        </w:numPr>
        <w:spacing w:line="360" w:lineRule="auto"/>
        <w:jc w:val="both"/>
        <w:outlineLvl w:val="1"/>
        <w:rPr>
          <w:rFonts w:ascii="Times New Roman" w:hAnsi="Times New Roman" w:cs="Times New Roman"/>
          <w:sz w:val="24"/>
          <w:szCs w:val="24"/>
        </w:rPr>
      </w:pPr>
      <w:r>
        <w:rPr>
          <w:rFonts w:ascii="Times New Roman" w:hAnsi="Times New Roman" w:cs="Times New Roman"/>
          <w:sz w:val="24"/>
          <w:szCs w:val="24"/>
        </w:rPr>
        <w:t xml:space="preserve"> </w:t>
      </w:r>
      <w:bookmarkStart w:id="27" w:name="_Toc54798072"/>
      <w:r>
        <w:rPr>
          <w:rFonts w:ascii="Times New Roman" w:hAnsi="Times New Roman" w:cs="Times New Roman"/>
          <w:sz w:val="24"/>
          <w:szCs w:val="24"/>
        </w:rPr>
        <w:t xml:space="preserve">DTS Data </w:t>
      </w:r>
      <w:r w:rsidR="004A1EC8">
        <w:rPr>
          <w:rFonts w:ascii="Times New Roman" w:hAnsi="Times New Roman" w:cs="Times New Roman"/>
          <w:sz w:val="24"/>
          <w:szCs w:val="24"/>
        </w:rPr>
        <w:t>for Brady</w:t>
      </w:r>
      <w:bookmarkEnd w:id="27"/>
    </w:p>
    <w:p w14:paraId="7DE1E4FE" w14:textId="7D6FEAAB" w:rsidR="00AF0024" w:rsidRPr="00AF0024" w:rsidRDefault="00AF0024" w:rsidP="00947F98">
      <w:pPr>
        <w:spacing w:line="360" w:lineRule="auto"/>
        <w:jc w:val="both"/>
        <w:rPr>
          <w:rFonts w:ascii="Times New Roman" w:hAnsi="Times New Roman" w:cs="Times New Roman"/>
          <w:sz w:val="24"/>
          <w:szCs w:val="24"/>
        </w:rPr>
      </w:pPr>
      <w:r w:rsidRPr="00AF0024">
        <w:rPr>
          <w:rFonts w:ascii="Times New Roman" w:hAnsi="Times New Roman" w:cs="Times New Roman"/>
          <w:sz w:val="24"/>
          <w:szCs w:val="24"/>
        </w:rPr>
        <w:fldChar w:fldCharType="begin"/>
      </w:r>
      <w:r w:rsidRPr="00AF0024">
        <w:rPr>
          <w:rFonts w:ascii="Times New Roman" w:hAnsi="Times New Roman" w:cs="Times New Roman"/>
          <w:sz w:val="24"/>
          <w:szCs w:val="24"/>
        </w:rPr>
        <w:instrText xml:space="preserve"> REF _Ref54535576 \h  \* MERGEFORMAT </w:instrText>
      </w:r>
      <w:r w:rsidRPr="00AF0024">
        <w:rPr>
          <w:rFonts w:ascii="Times New Roman" w:hAnsi="Times New Roman" w:cs="Times New Roman"/>
          <w:sz w:val="24"/>
          <w:szCs w:val="24"/>
        </w:rPr>
      </w:r>
      <w:r w:rsidRPr="00AF0024">
        <w:rPr>
          <w:rFonts w:ascii="Times New Roman" w:hAnsi="Times New Roman" w:cs="Times New Roman"/>
          <w:sz w:val="24"/>
          <w:szCs w:val="24"/>
        </w:rPr>
        <w:fldChar w:fldCharType="separate"/>
      </w:r>
      <w:r w:rsidR="001A11CD" w:rsidRPr="001A11CD">
        <w:rPr>
          <w:rFonts w:ascii="Times New Roman" w:hAnsi="Times New Roman" w:cs="Times New Roman"/>
          <w:sz w:val="24"/>
          <w:szCs w:val="24"/>
        </w:rPr>
        <w:t>Figure 12</w:t>
      </w:r>
      <w:r w:rsidRPr="00AF0024">
        <w:rPr>
          <w:rFonts w:ascii="Times New Roman" w:hAnsi="Times New Roman" w:cs="Times New Roman"/>
          <w:sz w:val="24"/>
          <w:szCs w:val="24"/>
        </w:rPr>
        <w:fldChar w:fldCharType="end"/>
      </w:r>
      <w:r w:rsidRPr="00AF0024">
        <w:rPr>
          <w:rFonts w:ascii="Times New Roman" w:hAnsi="Times New Roman" w:cs="Times New Roman"/>
          <w:sz w:val="24"/>
          <w:szCs w:val="24"/>
        </w:rPr>
        <w:t xml:space="preserve"> shows</w:t>
      </w:r>
      <w:r>
        <w:rPr>
          <w:rFonts w:ascii="Times New Roman" w:hAnsi="Times New Roman" w:cs="Times New Roman"/>
          <w:sz w:val="24"/>
          <w:szCs w:val="24"/>
        </w:rPr>
        <w:t xml:space="preserve"> the </w:t>
      </w:r>
      <w:r w:rsidR="001A11CD">
        <w:rPr>
          <w:rFonts w:ascii="Times New Roman" w:hAnsi="Times New Roman" w:cs="Times New Roman"/>
          <w:sz w:val="24"/>
          <w:szCs w:val="24"/>
        </w:rPr>
        <w:t>DTS</w:t>
      </w:r>
      <w:r>
        <w:rPr>
          <w:rFonts w:ascii="Times New Roman" w:hAnsi="Times New Roman" w:cs="Times New Roman"/>
          <w:sz w:val="24"/>
          <w:szCs w:val="24"/>
        </w:rPr>
        <w:t xml:space="preserve"> surface map for Brady. </w:t>
      </w:r>
      <w:r w:rsidR="00235619">
        <w:rPr>
          <w:rFonts w:ascii="Times New Roman" w:hAnsi="Times New Roman" w:cs="Times New Roman"/>
          <w:sz w:val="24"/>
          <w:szCs w:val="24"/>
        </w:rPr>
        <w:t xml:space="preserve">It is point type and shapefile format. It can be downloaded from </w:t>
      </w:r>
      <w:hyperlink r:id="rId24" w:history="1">
        <w:r w:rsidR="00235619" w:rsidRPr="00D4068A">
          <w:rPr>
            <w:rStyle w:val="Hyperlink"/>
            <w:rFonts w:ascii="Times New Roman" w:hAnsi="Times New Roman" w:cs="Times New Roman"/>
            <w:sz w:val="24"/>
            <w:szCs w:val="24"/>
          </w:rPr>
          <w:t>https://gdr.openei.org/submissions/958</w:t>
        </w:r>
      </w:hyperlink>
      <w:r w:rsidR="00235619">
        <w:rPr>
          <w:rFonts w:ascii="Times New Roman" w:hAnsi="Times New Roman" w:cs="Times New Roman"/>
          <w:sz w:val="24"/>
          <w:szCs w:val="24"/>
        </w:rPr>
        <w:t xml:space="preserve"> website. </w:t>
      </w:r>
      <w:r w:rsidR="00B93FBE">
        <w:rPr>
          <w:rFonts w:ascii="Times New Roman" w:hAnsi="Times New Roman" w:cs="Times New Roman"/>
          <w:sz w:val="24"/>
          <w:szCs w:val="24"/>
        </w:rPr>
        <w:t xml:space="preserve">We use this data for verification of the LST analysis by comparing </w:t>
      </w:r>
      <w:r w:rsidR="0097061D">
        <w:rPr>
          <w:rFonts w:ascii="Times New Roman" w:hAnsi="Times New Roman" w:cs="Times New Roman"/>
          <w:sz w:val="24"/>
          <w:szCs w:val="24"/>
        </w:rPr>
        <w:t>LST results</w:t>
      </w:r>
      <w:r w:rsidR="00B93FBE">
        <w:rPr>
          <w:rFonts w:ascii="Times New Roman" w:hAnsi="Times New Roman" w:cs="Times New Roman"/>
          <w:sz w:val="24"/>
          <w:szCs w:val="24"/>
        </w:rPr>
        <w:t>.</w:t>
      </w:r>
    </w:p>
    <w:p w14:paraId="45B7EF62" w14:textId="4F6B2514" w:rsidR="009A0CBF" w:rsidRDefault="009A0CBF" w:rsidP="00947F98">
      <w:pPr>
        <w:spacing w:line="360" w:lineRule="auto"/>
        <w:jc w:val="center"/>
        <w:rPr>
          <w:rFonts w:ascii="Times New Roman" w:hAnsi="Times New Roman" w:cs="Times New Roman"/>
          <w:sz w:val="24"/>
          <w:szCs w:val="24"/>
        </w:rPr>
      </w:pPr>
      <w:r>
        <w:rPr>
          <w:noProof/>
        </w:rPr>
        <w:lastRenderedPageBreak/>
        <w:drawing>
          <wp:inline distT="0" distB="0" distL="0" distR="0" wp14:anchorId="6D0726B8" wp14:editId="3C409E5E">
            <wp:extent cx="4114800" cy="5486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14800" cy="5486400"/>
                    </a:xfrm>
                    <a:prstGeom prst="rect">
                      <a:avLst/>
                    </a:prstGeom>
                    <a:noFill/>
                    <a:ln>
                      <a:noFill/>
                    </a:ln>
                  </pic:spPr>
                </pic:pic>
              </a:graphicData>
            </a:graphic>
          </wp:inline>
        </w:drawing>
      </w:r>
    </w:p>
    <w:p w14:paraId="5C7A6095" w14:textId="4511CCC2" w:rsidR="009A0CBF" w:rsidRPr="009A0CBF" w:rsidRDefault="009A0CBF" w:rsidP="00947F98">
      <w:pPr>
        <w:pStyle w:val="Caption"/>
        <w:rPr>
          <w:rFonts w:ascii="Times New Roman" w:hAnsi="Times New Roman" w:cs="Times New Roman"/>
          <w:i w:val="0"/>
          <w:iCs w:val="0"/>
          <w:color w:val="auto"/>
          <w:sz w:val="24"/>
          <w:szCs w:val="24"/>
        </w:rPr>
      </w:pPr>
      <w:bookmarkStart w:id="28" w:name="_Ref54535576"/>
      <w:r w:rsidRPr="009A0CBF">
        <w:rPr>
          <w:rFonts w:ascii="Times New Roman" w:hAnsi="Times New Roman" w:cs="Times New Roman"/>
          <w:i w:val="0"/>
          <w:iCs w:val="0"/>
          <w:color w:val="auto"/>
          <w:sz w:val="24"/>
          <w:szCs w:val="24"/>
        </w:rPr>
        <w:t xml:space="preserve">Figure </w:t>
      </w:r>
      <w:r w:rsidRPr="009A0CBF">
        <w:rPr>
          <w:rFonts w:ascii="Times New Roman" w:hAnsi="Times New Roman" w:cs="Times New Roman"/>
          <w:i w:val="0"/>
          <w:iCs w:val="0"/>
          <w:color w:val="auto"/>
          <w:sz w:val="24"/>
          <w:szCs w:val="24"/>
        </w:rPr>
        <w:fldChar w:fldCharType="begin"/>
      </w:r>
      <w:r w:rsidRPr="009A0CBF">
        <w:rPr>
          <w:rFonts w:ascii="Times New Roman" w:hAnsi="Times New Roman" w:cs="Times New Roman"/>
          <w:i w:val="0"/>
          <w:iCs w:val="0"/>
          <w:color w:val="auto"/>
          <w:sz w:val="24"/>
          <w:szCs w:val="24"/>
        </w:rPr>
        <w:instrText xml:space="preserve"> SEQ Figure \* ARABIC </w:instrText>
      </w:r>
      <w:r w:rsidRPr="009A0CBF">
        <w:rPr>
          <w:rFonts w:ascii="Times New Roman" w:hAnsi="Times New Roman" w:cs="Times New Roman"/>
          <w:i w:val="0"/>
          <w:iCs w:val="0"/>
          <w:color w:val="auto"/>
          <w:sz w:val="24"/>
          <w:szCs w:val="24"/>
        </w:rPr>
        <w:fldChar w:fldCharType="separate"/>
      </w:r>
      <w:r w:rsidR="003009C4">
        <w:rPr>
          <w:rFonts w:ascii="Times New Roman" w:hAnsi="Times New Roman" w:cs="Times New Roman"/>
          <w:i w:val="0"/>
          <w:iCs w:val="0"/>
          <w:noProof/>
          <w:color w:val="auto"/>
          <w:sz w:val="24"/>
          <w:szCs w:val="24"/>
        </w:rPr>
        <w:t>12</w:t>
      </w:r>
      <w:r w:rsidRPr="009A0CBF">
        <w:rPr>
          <w:rFonts w:ascii="Times New Roman" w:hAnsi="Times New Roman" w:cs="Times New Roman"/>
          <w:i w:val="0"/>
          <w:iCs w:val="0"/>
          <w:color w:val="auto"/>
          <w:sz w:val="24"/>
          <w:szCs w:val="24"/>
        </w:rPr>
        <w:fldChar w:fldCharType="end"/>
      </w:r>
      <w:bookmarkEnd w:id="28"/>
      <w:r w:rsidRPr="009A0CBF">
        <w:rPr>
          <w:rFonts w:ascii="Times New Roman" w:hAnsi="Times New Roman" w:cs="Times New Roman"/>
          <w:i w:val="0"/>
          <w:iCs w:val="0"/>
          <w:color w:val="auto"/>
          <w:sz w:val="24"/>
          <w:szCs w:val="24"/>
        </w:rPr>
        <w:t xml:space="preserve">. DTS Surface for Brady </w:t>
      </w:r>
    </w:p>
    <w:p w14:paraId="5A2ECBEF" w14:textId="77777777" w:rsidR="009A0CBF" w:rsidRPr="009A0CBF" w:rsidRDefault="009A0CBF" w:rsidP="00947F98">
      <w:pPr>
        <w:spacing w:line="360" w:lineRule="auto"/>
        <w:jc w:val="both"/>
        <w:rPr>
          <w:rFonts w:ascii="Times New Roman" w:hAnsi="Times New Roman" w:cs="Times New Roman"/>
          <w:sz w:val="24"/>
          <w:szCs w:val="24"/>
        </w:rPr>
      </w:pPr>
    </w:p>
    <w:p w14:paraId="13184A6A" w14:textId="02D84FAC" w:rsidR="00A94B91" w:rsidRDefault="00A94B91" w:rsidP="00947F98">
      <w:pPr>
        <w:spacing w:line="360" w:lineRule="auto"/>
        <w:jc w:val="both"/>
        <w:rPr>
          <w:rFonts w:ascii="Times New Roman" w:hAnsi="Times New Roman" w:cs="Times New Roman"/>
          <w:sz w:val="24"/>
          <w:szCs w:val="24"/>
        </w:rPr>
      </w:pPr>
    </w:p>
    <w:p w14:paraId="7D095DEF" w14:textId="56E8F7FB" w:rsidR="00B629B6" w:rsidRDefault="00B629B6" w:rsidP="00947F98">
      <w:pPr>
        <w:spacing w:line="360" w:lineRule="auto"/>
        <w:jc w:val="both"/>
        <w:rPr>
          <w:rFonts w:ascii="Times New Roman" w:hAnsi="Times New Roman" w:cs="Times New Roman"/>
          <w:sz w:val="24"/>
          <w:szCs w:val="24"/>
        </w:rPr>
      </w:pPr>
    </w:p>
    <w:p w14:paraId="427E394A" w14:textId="7C954988" w:rsidR="003009C4" w:rsidRDefault="003009C4" w:rsidP="00947F98">
      <w:pPr>
        <w:spacing w:line="360" w:lineRule="auto"/>
        <w:jc w:val="both"/>
        <w:rPr>
          <w:rFonts w:ascii="Times New Roman" w:hAnsi="Times New Roman" w:cs="Times New Roman"/>
          <w:sz w:val="24"/>
          <w:szCs w:val="24"/>
        </w:rPr>
      </w:pPr>
    </w:p>
    <w:p w14:paraId="0FA783FC" w14:textId="77777777" w:rsidR="003009C4" w:rsidRDefault="003009C4" w:rsidP="00947F98">
      <w:pPr>
        <w:spacing w:line="360" w:lineRule="auto"/>
        <w:jc w:val="both"/>
        <w:rPr>
          <w:rFonts w:ascii="Times New Roman" w:hAnsi="Times New Roman" w:cs="Times New Roman"/>
          <w:sz w:val="24"/>
          <w:szCs w:val="24"/>
        </w:rPr>
      </w:pPr>
    </w:p>
    <w:p w14:paraId="68D97A6D" w14:textId="77777777" w:rsidR="005D73DC" w:rsidRPr="00F52C3E" w:rsidRDefault="005D73DC" w:rsidP="00947F98">
      <w:pPr>
        <w:spacing w:line="360" w:lineRule="auto"/>
        <w:jc w:val="both"/>
        <w:rPr>
          <w:rFonts w:ascii="Times New Roman" w:hAnsi="Times New Roman" w:cs="Times New Roman"/>
          <w:sz w:val="24"/>
          <w:szCs w:val="24"/>
        </w:rPr>
      </w:pPr>
    </w:p>
    <w:p w14:paraId="008F709F" w14:textId="1AF35984" w:rsidR="00E72256" w:rsidRDefault="00E72256" w:rsidP="00293208">
      <w:pPr>
        <w:pStyle w:val="ListParagraph"/>
        <w:numPr>
          <w:ilvl w:val="0"/>
          <w:numId w:val="7"/>
        </w:numPr>
        <w:spacing w:line="360" w:lineRule="auto"/>
        <w:jc w:val="both"/>
        <w:outlineLvl w:val="0"/>
        <w:rPr>
          <w:rFonts w:ascii="Times New Roman" w:hAnsi="Times New Roman" w:cs="Times New Roman"/>
          <w:sz w:val="24"/>
          <w:szCs w:val="24"/>
        </w:rPr>
      </w:pPr>
      <w:bookmarkStart w:id="29" w:name="_Toc54798073"/>
      <w:r w:rsidRPr="00F52C3E">
        <w:rPr>
          <w:rFonts w:ascii="Times New Roman" w:hAnsi="Times New Roman" w:cs="Times New Roman"/>
          <w:sz w:val="24"/>
          <w:szCs w:val="24"/>
        </w:rPr>
        <w:lastRenderedPageBreak/>
        <w:t>RESULTS</w:t>
      </w:r>
      <w:r w:rsidR="005D73DC">
        <w:rPr>
          <w:rFonts w:ascii="Times New Roman" w:hAnsi="Times New Roman" w:cs="Times New Roman"/>
          <w:sz w:val="24"/>
          <w:szCs w:val="24"/>
        </w:rPr>
        <w:t xml:space="preserve"> and CONCLUSION</w:t>
      </w:r>
      <w:bookmarkEnd w:id="29"/>
    </w:p>
    <w:p w14:paraId="04BDD89A" w14:textId="6999FF31" w:rsidR="006C4FB2" w:rsidRDefault="006C4FB2" w:rsidP="00947F98">
      <w:pPr>
        <w:spacing w:line="360" w:lineRule="auto"/>
        <w:jc w:val="both"/>
        <w:rPr>
          <w:rFonts w:ascii="Times New Roman" w:hAnsi="Times New Roman" w:cs="Times New Roman"/>
          <w:sz w:val="24"/>
          <w:szCs w:val="24"/>
        </w:rPr>
      </w:pPr>
      <w:r>
        <w:rPr>
          <w:rFonts w:ascii="Times New Roman" w:hAnsi="Times New Roman" w:cs="Times New Roman"/>
          <w:sz w:val="24"/>
          <w:szCs w:val="24"/>
        </w:rPr>
        <w:t>In short, fault density is one of the indicators that can be input for SVM, SOM and AI</w:t>
      </w:r>
      <w:r w:rsidR="003928C6">
        <w:rPr>
          <w:rFonts w:ascii="Times New Roman" w:hAnsi="Times New Roman" w:cs="Times New Roman"/>
          <w:sz w:val="24"/>
          <w:szCs w:val="24"/>
        </w:rPr>
        <w:t xml:space="preserve"> algorithms</w:t>
      </w:r>
      <w:r>
        <w:rPr>
          <w:rFonts w:ascii="Times New Roman" w:hAnsi="Times New Roman" w:cs="Times New Roman"/>
          <w:sz w:val="24"/>
          <w:szCs w:val="24"/>
        </w:rPr>
        <w:t>. As it was mentioned above, fault lines are available for Brady and Desert Peak and we use</w:t>
      </w:r>
      <w:r w:rsidR="003928C6">
        <w:rPr>
          <w:rFonts w:ascii="Times New Roman" w:hAnsi="Times New Roman" w:cs="Times New Roman"/>
          <w:sz w:val="24"/>
          <w:szCs w:val="24"/>
        </w:rPr>
        <w:t>d</w:t>
      </w:r>
      <w:r>
        <w:rPr>
          <w:rFonts w:ascii="Times New Roman" w:hAnsi="Times New Roman" w:cs="Times New Roman"/>
          <w:sz w:val="24"/>
          <w:szCs w:val="24"/>
        </w:rPr>
        <w:t xml:space="preserve"> them </w:t>
      </w:r>
      <w:r w:rsidR="003928C6">
        <w:rPr>
          <w:rFonts w:ascii="Times New Roman" w:hAnsi="Times New Roman" w:cs="Times New Roman"/>
          <w:sz w:val="24"/>
          <w:szCs w:val="24"/>
        </w:rPr>
        <w:t xml:space="preserve">for creating </w:t>
      </w:r>
      <w:r>
        <w:rPr>
          <w:rFonts w:ascii="Times New Roman" w:hAnsi="Times New Roman" w:cs="Times New Roman"/>
          <w:sz w:val="24"/>
          <w:szCs w:val="24"/>
        </w:rPr>
        <w:t>fault density map</w:t>
      </w:r>
      <w:r w:rsidR="003928C6">
        <w:rPr>
          <w:rFonts w:ascii="Times New Roman" w:hAnsi="Times New Roman" w:cs="Times New Roman"/>
          <w:sz w:val="24"/>
          <w:szCs w:val="24"/>
        </w:rPr>
        <w:t xml:space="preserve"> by using </w:t>
      </w:r>
      <w:r w:rsidR="003928C6">
        <w:rPr>
          <w:rFonts w:ascii="Times New Roman" w:hAnsi="Times New Roman" w:cs="Times New Roman"/>
          <w:sz w:val="24"/>
          <w:szCs w:val="24"/>
        </w:rPr>
        <w:t>line density function</w:t>
      </w:r>
      <w:r>
        <w:rPr>
          <w:rFonts w:ascii="Times New Roman" w:hAnsi="Times New Roman" w:cs="Times New Roman"/>
          <w:sz w:val="24"/>
          <w:szCs w:val="24"/>
        </w:rPr>
        <w:t>. These density maps are input for SVM, SOM and AI for exploration of the geothermal. We use these layers as input for AI and they work</w:t>
      </w:r>
      <w:r w:rsidR="003928C6">
        <w:rPr>
          <w:rFonts w:ascii="Times New Roman" w:hAnsi="Times New Roman" w:cs="Times New Roman"/>
          <w:sz w:val="24"/>
          <w:szCs w:val="24"/>
        </w:rPr>
        <w:t>ed</w:t>
      </w:r>
      <w:r>
        <w:rPr>
          <w:rFonts w:ascii="Times New Roman" w:hAnsi="Times New Roman" w:cs="Times New Roman"/>
          <w:sz w:val="24"/>
          <w:szCs w:val="24"/>
        </w:rPr>
        <w:t xml:space="preserve"> successfully. However, fault zone for Salton Sea </w:t>
      </w:r>
      <w:r w:rsidR="003928C6">
        <w:rPr>
          <w:rFonts w:ascii="Times New Roman" w:hAnsi="Times New Roman" w:cs="Times New Roman"/>
          <w:sz w:val="24"/>
          <w:szCs w:val="24"/>
        </w:rPr>
        <w:t>does</w:t>
      </w:r>
      <w:r>
        <w:rPr>
          <w:rFonts w:ascii="Times New Roman" w:hAnsi="Times New Roman" w:cs="Times New Roman"/>
          <w:sz w:val="24"/>
          <w:szCs w:val="24"/>
        </w:rPr>
        <w:t xml:space="preserve"> not cover</w:t>
      </w:r>
      <w:r w:rsidR="003928C6">
        <w:rPr>
          <w:rFonts w:ascii="Times New Roman" w:hAnsi="Times New Roman" w:cs="Times New Roman"/>
          <w:sz w:val="24"/>
          <w:szCs w:val="24"/>
        </w:rPr>
        <w:t xml:space="preserve"> the</w:t>
      </w:r>
      <w:r>
        <w:rPr>
          <w:rFonts w:ascii="Times New Roman" w:hAnsi="Times New Roman" w:cs="Times New Roman"/>
          <w:sz w:val="24"/>
          <w:szCs w:val="24"/>
        </w:rPr>
        <w:t xml:space="preserve"> whole region and just pass</w:t>
      </w:r>
      <w:r w:rsidR="003928C6">
        <w:rPr>
          <w:rFonts w:ascii="Times New Roman" w:hAnsi="Times New Roman" w:cs="Times New Roman"/>
          <w:sz w:val="24"/>
          <w:szCs w:val="24"/>
        </w:rPr>
        <w:t>es</w:t>
      </w:r>
      <w:r>
        <w:rPr>
          <w:rFonts w:ascii="Times New Roman" w:hAnsi="Times New Roman" w:cs="Times New Roman"/>
          <w:sz w:val="24"/>
          <w:szCs w:val="24"/>
        </w:rPr>
        <w:t xml:space="preserve"> </w:t>
      </w:r>
      <w:r w:rsidR="003928C6">
        <w:rPr>
          <w:rFonts w:ascii="Times New Roman" w:hAnsi="Times New Roman" w:cs="Times New Roman"/>
          <w:sz w:val="24"/>
          <w:szCs w:val="24"/>
        </w:rPr>
        <w:t>some</w:t>
      </w:r>
      <w:r>
        <w:rPr>
          <w:rFonts w:ascii="Times New Roman" w:hAnsi="Times New Roman" w:cs="Times New Roman"/>
          <w:sz w:val="24"/>
          <w:szCs w:val="24"/>
        </w:rPr>
        <w:t xml:space="preserve"> part of the geothermal field. For that reason, it </w:t>
      </w:r>
      <w:r w:rsidR="003928C6">
        <w:rPr>
          <w:rFonts w:ascii="Times New Roman" w:hAnsi="Times New Roman" w:cs="Times New Roman"/>
          <w:sz w:val="24"/>
          <w:szCs w:val="24"/>
        </w:rPr>
        <w:t>wa</w:t>
      </w:r>
      <w:r>
        <w:rPr>
          <w:rFonts w:ascii="Times New Roman" w:hAnsi="Times New Roman" w:cs="Times New Roman"/>
          <w:sz w:val="24"/>
          <w:szCs w:val="24"/>
        </w:rPr>
        <w:t>s not possible to create a density map by using this zone. We developed a</w:t>
      </w:r>
      <w:r w:rsidR="003928C6">
        <w:rPr>
          <w:rFonts w:ascii="Times New Roman" w:hAnsi="Times New Roman" w:cs="Times New Roman"/>
          <w:sz w:val="24"/>
          <w:szCs w:val="24"/>
        </w:rPr>
        <w:t>n</w:t>
      </w:r>
      <w:r>
        <w:rPr>
          <w:rFonts w:ascii="Times New Roman" w:hAnsi="Times New Roman" w:cs="Times New Roman"/>
          <w:sz w:val="24"/>
          <w:szCs w:val="24"/>
        </w:rPr>
        <w:t xml:space="preserve"> AI algorithm with several layers including fault zone. The AI algorithm </w:t>
      </w:r>
      <w:r w:rsidR="003928C6">
        <w:rPr>
          <w:rFonts w:ascii="Times New Roman" w:hAnsi="Times New Roman" w:cs="Times New Roman"/>
          <w:sz w:val="24"/>
          <w:szCs w:val="24"/>
        </w:rPr>
        <w:t>did</w:t>
      </w:r>
      <w:r>
        <w:rPr>
          <w:rFonts w:ascii="Times New Roman" w:hAnsi="Times New Roman" w:cs="Times New Roman"/>
          <w:sz w:val="24"/>
          <w:szCs w:val="24"/>
        </w:rPr>
        <w:t xml:space="preserve"> not work with a missing layer like fault zone</w:t>
      </w:r>
      <w:r w:rsidR="003928C6">
        <w:rPr>
          <w:rFonts w:ascii="Times New Roman" w:hAnsi="Times New Roman" w:cs="Times New Roman"/>
          <w:sz w:val="24"/>
          <w:szCs w:val="24"/>
        </w:rPr>
        <w:t xml:space="preserve"> successfully</w:t>
      </w:r>
      <w:r>
        <w:rPr>
          <w:rFonts w:ascii="Times New Roman" w:hAnsi="Times New Roman" w:cs="Times New Roman"/>
          <w:sz w:val="24"/>
          <w:szCs w:val="24"/>
        </w:rPr>
        <w:t xml:space="preserve">. </w:t>
      </w:r>
    </w:p>
    <w:p w14:paraId="2AAD9CE3" w14:textId="6E016A89" w:rsidR="006C4FB2" w:rsidRPr="006C4FB2" w:rsidRDefault="006C4FB2" w:rsidP="00947F9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We explained wells locations for Brady and Salton Sea in this report. Well locations were not being used directly for analysis purposes, but they </w:t>
      </w:r>
      <w:r w:rsidR="003928C6">
        <w:rPr>
          <w:rFonts w:ascii="Times New Roman" w:hAnsi="Times New Roman" w:cs="Times New Roman"/>
          <w:sz w:val="24"/>
          <w:szCs w:val="24"/>
        </w:rPr>
        <w:t>we</w:t>
      </w:r>
      <w:r>
        <w:rPr>
          <w:rFonts w:ascii="Times New Roman" w:hAnsi="Times New Roman" w:cs="Times New Roman"/>
          <w:sz w:val="24"/>
          <w:szCs w:val="24"/>
        </w:rPr>
        <w:t xml:space="preserve">re useful to understand, compare and verify the rest of the analysis. Not only wells location but also seismic data, DTS data have been used for verification of </w:t>
      </w:r>
      <w:r w:rsidR="00947F98">
        <w:rPr>
          <w:rFonts w:ascii="Times New Roman" w:hAnsi="Times New Roman" w:cs="Times New Roman"/>
          <w:sz w:val="24"/>
          <w:szCs w:val="24"/>
        </w:rPr>
        <w:t>some</w:t>
      </w:r>
      <w:r>
        <w:rPr>
          <w:rFonts w:ascii="Times New Roman" w:hAnsi="Times New Roman" w:cs="Times New Roman"/>
          <w:sz w:val="24"/>
          <w:szCs w:val="24"/>
        </w:rPr>
        <w:t xml:space="preserve"> other layers like LST.   </w:t>
      </w:r>
    </w:p>
    <w:p w14:paraId="2DFFB1F5" w14:textId="77777777" w:rsidR="00E13AD1" w:rsidRPr="00F52C3E" w:rsidRDefault="00E13AD1" w:rsidP="00F52C3E">
      <w:pPr>
        <w:spacing w:line="360" w:lineRule="auto"/>
        <w:jc w:val="both"/>
        <w:rPr>
          <w:rFonts w:ascii="Times New Roman" w:hAnsi="Times New Roman" w:cs="Times New Roman"/>
          <w:sz w:val="24"/>
          <w:szCs w:val="24"/>
        </w:rPr>
      </w:pPr>
    </w:p>
    <w:p w14:paraId="01FDF77E" w14:textId="4B95499B" w:rsidR="00D54C42" w:rsidRPr="00F52C3E" w:rsidRDefault="001C36BF" w:rsidP="00F52C3E">
      <w:pPr>
        <w:pStyle w:val="Heading1"/>
        <w:spacing w:line="360" w:lineRule="auto"/>
        <w:jc w:val="both"/>
        <w:rPr>
          <w:rFonts w:ascii="Times New Roman" w:hAnsi="Times New Roman" w:cs="Times New Roman"/>
          <w:b/>
          <w:bCs/>
          <w:color w:val="auto"/>
          <w:sz w:val="24"/>
          <w:szCs w:val="24"/>
        </w:rPr>
      </w:pPr>
      <w:bookmarkStart w:id="30" w:name="_Toc54798074"/>
      <w:r w:rsidRPr="00F52C3E">
        <w:rPr>
          <w:rFonts w:ascii="Times New Roman" w:hAnsi="Times New Roman" w:cs="Times New Roman"/>
          <w:b/>
          <w:bCs/>
          <w:color w:val="auto"/>
          <w:sz w:val="24"/>
          <w:szCs w:val="24"/>
        </w:rPr>
        <w:t>REF</w:t>
      </w:r>
      <w:r w:rsidR="00E13AD1" w:rsidRPr="00F52C3E">
        <w:rPr>
          <w:rFonts w:ascii="Times New Roman" w:hAnsi="Times New Roman" w:cs="Times New Roman"/>
          <w:b/>
          <w:bCs/>
          <w:color w:val="auto"/>
          <w:sz w:val="24"/>
          <w:szCs w:val="24"/>
        </w:rPr>
        <w:t>E</w:t>
      </w:r>
      <w:r w:rsidRPr="00F52C3E">
        <w:rPr>
          <w:rFonts w:ascii="Times New Roman" w:hAnsi="Times New Roman" w:cs="Times New Roman"/>
          <w:b/>
          <w:bCs/>
          <w:color w:val="auto"/>
          <w:sz w:val="24"/>
          <w:szCs w:val="24"/>
        </w:rPr>
        <w:t>RENCES</w:t>
      </w:r>
      <w:bookmarkEnd w:id="30"/>
    </w:p>
    <w:p w14:paraId="6E3550C9" w14:textId="5E878C8E" w:rsidR="005667A3" w:rsidRDefault="002173FC" w:rsidP="00624263">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Morphology Literature, (2019). </w:t>
      </w:r>
      <w:hyperlink r:id="rId26" w:history="1">
        <w:r w:rsidR="00046B75" w:rsidRPr="00EE0392">
          <w:rPr>
            <w:rStyle w:val="Hyperlink"/>
            <w:rFonts w:ascii="Times New Roman" w:hAnsi="Times New Roman" w:cs="Times New Roman"/>
            <w:sz w:val="24"/>
            <w:szCs w:val="24"/>
          </w:rPr>
          <w:t>https://drive.google.com/drive/folders/17BRJ92utGMOZCrQERRJpvAUjGWgtAtzU?usp=sharing</w:t>
        </w:r>
      </w:hyperlink>
    </w:p>
    <w:p w14:paraId="11281661" w14:textId="77777777" w:rsidR="00046B75" w:rsidRDefault="00046B75" w:rsidP="00624263">
      <w:pPr>
        <w:pStyle w:val="ListParagraph"/>
        <w:numPr>
          <w:ilvl w:val="0"/>
          <w:numId w:val="2"/>
        </w:numPr>
        <w:spacing w:line="360" w:lineRule="auto"/>
        <w:jc w:val="both"/>
        <w:rPr>
          <w:rFonts w:ascii="Times New Roman" w:hAnsi="Times New Roman" w:cs="Times New Roman"/>
          <w:sz w:val="24"/>
          <w:szCs w:val="24"/>
        </w:rPr>
      </w:pPr>
      <w:r w:rsidRPr="009E591C">
        <w:rPr>
          <w:rFonts w:ascii="Times New Roman" w:hAnsi="Times New Roman" w:cs="Times New Roman"/>
          <w:sz w:val="24"/>
          <w:szCs w:val="24"/>
        </w:rPr>
        <w:t xml:space="preserve">Minster, J. &amp; Jordan, T., 1987. Vector constraints on western U.S. </w:t>
      </w:r>
      <w:proofErr w:type="spellStart"/>
      <w:r w:rsidRPr="009E591C">
        <w:rPr>
          <w:rFonts w:ascii="Times New Roman" w:hAnsi="Times New Roman" w:cs="Times New Roman"/>
          <w:sz w:val="24"/>
          <w:szCs w:val="24"/>
        </w:rPr>
        <w:t>defor</w:t>
      </w:r>
      <w:proofErr w:type="spellEnd"/>
      <w:r w:rsidRPr="009E591C">
        <w:rPr>
          <w:rFonts w:ascii="Times New Roman" w:hAnsi="Times New Roman" w:cs="Times New Roman"/>
          <w:sz w:val="24"/>
          <w:szCs w:val="24"/>
        </w:rPr>
        <w:t xml:space="preserve">- </w:t>
      </w:r>
      <w:proofErr w:type="spellStart"/>
      <w:r w:rsidRPr="009E591C">
        <w:rPr>
          <w:rFonts w:ascii="Times New Roman" w:hAnsi="Times New Roman" w:cs="Times New Roman"/>
          <w:sz w:val="24"/>
          <w:szCs w:val="24"/>
        </w:rPr>
        <w:t>mation</w:t>
      </w:r>
      <w:proofErr w:type="spellEnd"/>
      <w:r w:rsidRPr="009E591C">
        <w:rPr>
          <w:rFonts w:ascii="Times New Roman" w:hAnsi="Times New Roman" w:cs="Times New Roman"/>
          <w:sz w:val="24"/>
          <w:szCs w:val="24"/>
        </w:rPr>
        <w:t xml:space="preserve"> from space geodesy, neotectonics and plate motions, J. </w:t>
      </w:r>
      <w:proofErr w:type="spellStart"/>
      <w:r w:rsidRPr="009E591C">
        <w:rPr>
          <w:rFonts w:ascii="Times New Roman" w:hAnsi="Times New Roman" w:cs="Times New Roman"/>
          <w:sz w:val="24"/>
          <w:szCs w:val="24"/>
        </w:rPr>
        <w:t>geophys</w:t>
      </w:r>
      <w:proofErr w:type="spellEnd"/>
      <w:r w:rsidRPr="009E591C">
        <w:rPr>
          <w:rFonts w:ascii="Times New Roman" w:hAnsi="Times New Roman" w:cs="Times New Roman"/>
          <w:sz w:val="24"/>
          <w:szCs w:val="24"/>
        </w:rPr>
        <w:t>. Res., 92, 4798–4804.</w:t>
      </w:r>
    </w:p>
    <w:p w14:paraId="49EF4534" w14:textId="77777777" w:rsidR="00046B75" w:rsidRDefault="00046B75" w:rsidP="00624263">
      <w:pPr>
        <w:pStyle w:val="ListParagraph"/>
        <w:numPr>
          <w:ilvl w:val="0"/>
          <w:numId w:val="2"/>
        </w:numPr>
        <w:spacing w:line="360" w:lineRule="auto"/>
        <w:jc w:val="both"/>
        <w:rPr>
          <w:rFonts w:ascii="Times New Roman" w:hAnsi="Times New Roman" w:cs="Times New Roman"/>
          <w:sz w:val="24"/>
          <w:szCs w:val="24"/>
        </w:rPr>
      </w:pPr>
      <w:proofErr w:type="spellStart"/>
      <w:r w:rsidRPr="009E591C">
        <w:rPr>
          <w:rFonts w:ascii="Times New Roman" w:hAnsi="Times New Roman" w:cs="Times New Roman"/>
          <w:sz w:val="24"/>
          <w:szCs w:val="24"/>
        </w:rPr>
        <w:t>P´erouse</w:t>
      </w:r>
      <w:proofErr w:type="spellEnd"/>
      <w:r w:rsidRPr="009E591C">
        <w:rPr>
          <w:rFonts w:ascii="Times New Roman" w:hAnsi="Times New Roman" w:cs="Times New Roman"/>
          <w:sz w:val="24"/>
          <w:szCs w:val="24"/>
        </w:rPr>
        <w:t xml:space="preserve">, E. &amp; Wernicke, B.P., 2017. Spatiotemporal evolution of fault slip rates in deforming continents: the case </w:t>
      </w:r>
      <w:proofErr w:type="spellStart"/>
      <w:r w:rsidRPr="009E591C">
        <w:rPr>
          <w:rFonts w:ascii="Times New Roman" w:hAnsi="Times New Roman" w:cs="Times New Roman"/>
          <w:sz w:val="24"/>
          <w:szCs w:val="24"/>
        </w:rPr>
        <w:t>ofthe</w:t>
      </w:r>
      <w:proofErr w:type="spellEnd"/>
      <w:r w:rsidRPr="009E591C">
        <w:rPr>
          <w:rFonts w:ascii="Times New Roman" w:hAnsi="Times New Roman" w:cs="Times New Roman"/>
          <w:sz w:val="24"/>
          <w:szCs w:val="24"/>
        </w:rPr>
        <w:t xml:space="preserve"> Great Basin region, northern Basin and Range province, Geosphere, 13(1), 112.</w:t>
      </w:r>
    </w:p>
    <w:p w14:paraId="7B3EBE0B" w14:textId="77777777" w:rsidR="00046B75" w:rsidRDefault="00046B75" w:rsidP="00624263">
      <w:pPr>
        <w:pStyle w:val="ListParagraph"/>
        <w:numPr>
          <w:ilvl w:val="0"/>
          <w:numId w:val="2"/>
        </w:numPr>
        <w:spacing w:line="360" w:lineRule="auto"/>
        <w:jc w:val="both"/>
        <w:rPr>
          <w:rFonts w:ascii="Times New Roman" w:hAnsi="Times New Roman" w:cs="Times New Roman"/>
          <w:sz w:val="24"/>
          <w:szCs w:val="24"/>
        </w:rPr>
      </w:pPr>
      <w:r w:rsidRPr="009E591C">
        <w:rPr>
          <w:rFonts w:ascii="Times New Roman" w:hAnsi="Times New Roman" w:cs="Times New Roman"/>
          <w:sz w:val="24"/>
          <w:szCs w:val="24"/>
        </w:rPr>
        <w:t xml:space="preserve">Benoit, W.R., </w:t>
      </w:r>
      <w:proofErr w:type="spellStart"/>
      <w:r w:rsidRPr="009E591C">
        <w:rPr>
          <w:rFonts w:ascii="Times New Roman" w:hAnsi="Times New Roman" w:cs="Times New Roman"/>
          <w:sz w:val="24"/>
          <w:szCs w:val="24"/>
        </w:rPr>
        <w:t>Hiner</w:t>
      </w:r>
      <w:proofErr w:type="spellEnd"/>
      <w:r w:rsidRPr="009E591C">
        <w:rPr>
          <w:rFonts w:ascii="Times New Roman" w:hAnsi="Times New Roman" w:cs="Times New Roman"/>
          <w:sz w:val="24"/>
          <w:szCs w:val="24"/>
        </w:rPr>
        <w:t>, J.E. &amp; Forest, R.T., 1982. Discovery and geology of the Desert Peak geothermal field: a case history, Tech. Rep., Bulletin 97, Nevada University.</w:t>
      </w:r>
    </w:p>
    <w:p w14:paraId="310DAA40" w14:textId="77777777" w:rsidR="00046B75" w:rsidRDefault="00046B75" w:rsidP="00624263">
      <w:pPr>
        <w:pStyle w:val="ListParagraph"/>
        <w:numPr>
          <w:ilvl w:val="0"/>
          <w:numId w:val="2"/>
        </w:numPr>
        <w:spacing w:line="360" w:lineRule="auto"/>
        <w:jc w:val="both"/>
        <w:rPr>
          <w:rFonts w:ascii="Times New Roman" w:hAnsi="Times New Roman" w:cs="Times New Roman"/>
          <w:sz w:val="24"/>
          <w:szCs w:val="24"/>
        </w:rPr>
      </w:pPr>
      <w:r w:rsidRPr="009E591C">
        <w:rPr>
          <w:rFonts w:ascii="Times New Roman" w:hAnsi="Times New Roman" w:cs="Times New Roman"/>
          <w:sz w:val="24"/>
          <w:szCs w:val="24"/>
        </w:rPr>
        <w:t xml:space="preserve">Faulds, J., </w:t>
      </w:r>
      <w:proofErr w:type="spellStart"/>
      <w:r w:rsidRPr="009E591C">
        <w:rPr>
          <w:rFonts w:ascii="Times New Roman" w:hAnsi="Times New Roman" w:cs="Times New Roman"/>
          <w:sz w:val="24"/>
          <w:szCs w:val="24"/>
        </w:rPr>
        <w:t>Moeck</w:t>
      </w:r>
      <w:proofErr w:type="spellEnd"/>
      <w:r w:rsidRPr="009E591C">
        <w:rPr>
          <w:rFonts w:ascii="Times New Roman" w:hAnsi="Times New Roman" w:cs="Times New Roman"/>
          <w:sz w:val="24"/>
          <w:szCs w:val="24"/>
        </w:rPr>
        <w:t xml:space="preserve">, I., </w:t>
      </w:r>
      <w:proofErr w:type="spellStart"/>
      <w:r w:rsidRPr="009E591C">
        <w:rPr>
          <w:rFonts w:ascii="Times New Roman" w:hAnsi="Times New Roman" w:cs="Times New Roman"/>
          <w:sz w:val="24"/>
          <w:szCs w:val="24"/>
        </w:rPr>
        <w:t>Drakos</w:t>
      </w:r>
      <w:proofErr w:type="spellEnd"/>
      <w:r w:rsidRPr="009E591C">
        <w:rPr>
          <w:rFonts w:ascii="Times New Roman" w:hAnsi="Times New Roman" w:cs="Times New Roman"/>
          <w:sz w:val="24"/>
          <w:szCs w:val="24"/>
        </w:rPr>
        <w:t xml:space="preserve">, P. &amp; Zemach, E., 2010a. Structural as- </w:t>
      </w:r>
      <w:proofErr w:type="spellStart"/>
      <w:r w:rsidRPr="009E591C">
        <w:rPr>
          <w:rFonts w:ascii="Times New Roman" w:hAnsi="Times New Roman" w:cs="Times New Roman"/>
          <w:sz w:val="24"/>
          <w:szCs w:val="24"/>
        </w:rPr>
        <w:t>sessment</w:t>
      </w:r>
      <w:proofErr w:type="spellEnd"/>
      <w:r w:rsidRPr="009E591C">
        <w:rPr>
          <w:rFonts w:ascii="Times New Roman" w:hAnsi="Times New Roman" w:cs="Times New Roman"/>
          <w:sz w:val="24"/>
          <w:szCs w:val="24"/>
        </w:rPr>
        <w:t xml:space="preserve"> and 3D geological modeling of the Brady’s geothermal area, Churchill county (Nevada, USA): a preliminary report, in 35th Workshop on Geothermal </w:t>
      </w:r>
      <w:proofErr w:type="spellStart"/>
      <w:r w:rsidRPr="009E591C">
        <w:rPr>
          <w:rFonts w:ascii="Times New Roman" w:hAnsi="Times New Roman" w:cs="Times New Roman"/>
          <w:sz w:val="24"/>
          <w:szCs w:val="24"/>
        </w:rPr>
        <w:t>ReservoirEngineering</w:t>
      </w:r>
      <w:proofErr w:type="spellEnd"/>
      <w:r w:rsidRPr="009E591C">
        <w:rPr>
          <w:rFonts w:ascii="Times New Roman" w:hAnsi="Times New Roman" w:cs="Times New Roman"/>
          <w:sz w:val="24"/>
          <w:szCs w:val="24"/>
        </w:rPr>
        <w:t xml:space="preserve">, </w:t>
      </w:r>
      <w:proofErr w:type="spellStart"/>
      <w:r w:rsidRPr="009E591C">
        <w:rPr>
          <w:rFonts w:ascii="Times New Roman" w:hAnsi="Times New Roman" w:cs="Times New Roman"/>
          <w:sz w:val="24"/>
          <w:szCs w:val="24"/>
        </w:rPr>
        <w:t>StanfordUniversity</w:t>
      </w:r>
      <w:proofErr w:type="spellEnd"/>
      <w:r w:rsidRPr="009E591C">
        <w:rPr>
          <w:rFonts w:ascii="Times New Roman" w:hAnsi="Times New Roman" w:cs="Times New Roman"/>
          <w:sz w:val="24"/>
          <w:szCs w:val="24"/>
        </w:rPr>
        <w:t>, Stanford, CA.</w:t>
      </w:r>
    </w:p>
    <w:p w14:paraId="744935A2" w14:textId="77777777" w:rsidR="00046B75" w:rsidRDefault="00046B75" w:rsidP="00624263">
      <w:pPr>
        <w:pStyle w:val="ListParagraph"/>
        <w:numPr>
          <w:ilvl w:val="0"/>
          <w:numId w:val="2"/>
        </w:numPr>
        <w:spacing w:line="360" w:lineRule="auto"/>
        <w:jc w:val="both"/>
        <w:rPr>
          <w:rFonts w:ascii="Times New Roman" w:hAnsi="Times New Roman" w:cs="Times New Roman"/>
          <w:sz w:val="24"/>
          <w:szCs w:val="24"/>
        </w:rPr>
      </w:pPr>
      <w:r w:rsidRPr="009E591C">
        <w:rPr>
          <w:rFonts w:ascii="Times New Roman" w:hAnsi="Times New Roman" w:cs="Times New Roman"/>
          <w:sz w:val="24"/>
          <w:szCs w:val="24"/>
        </w:rPr>
        <w:lastRenderedPageBreak/>
        <w:t xml:space="preserve">Jolie, E., </w:t>
      </w:r>
      <w:proofErr w:type="spellStart"/>
      <w:r w:rsidRPr="009E591C">
        <w:rPr>
          <w:rFonts w:ascii="Times New Roman" w:hAnsi="Times New Roman" w:cs="Times New Roman"/>
          <w:sz w:val="24"/>
          <w:szCs w:val="24"/>
        </w:rPr>
        <w:t>Moeck</w:t>
      </w:r>
      <w:proofErr w:type="spellEnd"/>
      <w:r w:rsidRPr="009E591C">
        <w:rPr>
          <w:rFonts w:ascii="Times New Roman" w:hAnsi="Times New Roman" w:cs="Times New Roman"/>
          <w:sz w:val="24"/>
          <w:szCs w:val="24"/>
        </w:rPr>
        <w:t xml:space="preserve">, I. &amp; Faulds, J.E., 2015. Quantitative structural–geological exploration of fault-controlled geothermal systems—a case study from the Basin-and-Range Province, Nevada (USA), </w:t>
      </w:r>
      <w:proofErr w:type="spellStart"/>
      <w:r w:rsidRPr="009E591C">
        <w:rPr>
          <w:rFonts w:ascii="Times New Roman" w:hAnsi="Times New Roman" w:cs="Times New Roman"/>
          <w:sz w:val="24"/>
          <w:szCs w:val="24"/>
        </w:rPr>
        <w:t>Geothermics</w:t>
      </w:r>
      <w:proofErr w:type="spellEnd"/>
      <w:r w:rsidRPr="009E591C">
        <w:rPr>
          <w:rFonts w:ascii="Times New Roman" w:hAnsi="Times New Roman" w:cs="Times New Roman"/>
          <w:sz w:val="24"/>
          <w:szCs w:val="24"/>
        </w:rPr>
        <w:t>, 54, 54–67.</w:t>
      </w:r>
    </w:p>
    <w:p w14:paraId="379B86A2" w14:textId="0E4B2542" w:rsidR="00046B75" w:rsidRDefault="00046B75" w:rsidP="00624263">
      <w:pPr>
        <w:pStyle w:val="ListParagraph"/>
        <w:numPr>
          <w:ilvl w:val="0"/>
          <w:numId w:val="2"/>
        </w:numPr>
        <w:spacing w:line="360" w:lineRule="auto"/>
        <w:jc w:val="both"/>
        <w:rPr>
          <w:rFonts w:ascii="Times New Roman" w:hAnsi="Times New Roman" w:cs="Times New Roman"/>
          <w:sz w:val="24"/>
          <w:szCs w:val="24"/>
        </w:rPr>
      </w:pPr>
      <w:proofErr w:type="spellStart"/>
      <w:r w:rsidRPr="009E591C">
        <w:rPr>
          <w:rFonts w:ascii="Times New Roman" w:hAnsi="Times New Roman" w:cs="Times New Roman"/>
          <w:sz w:val="24"/>
          <w:szCs w:val="24"/>
        </w:rPr>
        <w:t>Laboso</w:t>
      </w:r>
      <w:proofErr w:type="spellEnd"/>
      <w:r w:rsidRPr="009E591C">
        <w:rPr>
          <w:rFonts w:ascii="Times New Roman" w:hAnsi="Times New Roman" w:cs="Times New Roman"/>
          <w:sz w:val="24"/>
          <w:szCs w:val="24"/>
        </w:rPr>
        <w:t xml:space="preserve">, R.C. &amp; </w:t>
      </w:r>
      <w:proofErr w:type="spellStart"/>
      <w:r w:rsidRPr="009E591C">
        <w:rPr>
          <w:rFonts w:ascii="Times New Roman" w:hAnsi="Times New Roman" w:cs="Times New Roman"/>
          <w:sz w:val="24"/>
          <w:szCs w:val="24"/>
        </w:rPr>
        <w:t>Davatzes</w:t>
      </w:r>
      <w:proofErr w:type="spellEnd"/>
      <w:r w:rsidRPr="009E591C">
        <w:rPr>
          <w:rFonts w:ascii="Times New Roman" w:hAnsi="Times New Roman" w:cs="Times New Roman"/>
          <w:sz w:val="24"/>
          <w:szCs w:val="24"/>
        </w:rPr>
        <w:t xml:space="preserve">, N., 2016. Fault-controlled damage and </w:t>
      </w:r>
      <w:proofErr w:type="spellStart"/>
      <w:r w:rsidRPr="009E591C">
        <w:rPr>
          <w:rFonts w:ascii="Times New Roman" w:hAnsi="Times New Roman" w:cs="Times New Roman"/>
          <w:sz w:val="24"/>
          <w:szCs w:val="24"/>
        </w:rPr>
        <w:t>perme</w:t>
      </w:r>
      <w:proofErr w:type="spellEnd"/>
      <w:r w:rsidRPr="009E591C">
        <w:rPr>
          <w:rFonts w:ascii="Times New Roman" w:hAnsi="Times New Roman" w:cs="Times New Roman"/>
          <w:sz w:val="24"/>
          <w:szCs w:val="24"/>
        </w:rPr>
        <w:t>- ability at the Brady geothermal system, Nevada, USA, in Proceedings of the 41st Workshop on Geothermal Reservoir Engineering, Stanford University, Stanford, CA.</w:t>
      </w:r>
    </w:p>
    <w:p w14:paraId="1D69C0A8" w14:textId="77777777" w:rsidR="00137675" w:rsidRPr="00220B11" w:rsidRDefault="00137675" w:rsidP="00624263">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220B11">
        <w:rPr>
          <w:rFonts w:ascii="Times New Roman" w:eastAsia="Times New Roman" w:hAnsi="Times New Roman" w:cs="Times New Roman"/>
          <w:sz w:val="24"/>
          <w:szCs w:val="24"/>
        </w:rPr>
        <w:t>Lim, D. (2016, March 13). Geothermal Data Repository (GDR). Retrieved October 27, 2020, from https://gdr.openei.org/submissions/828</w:t>
      </w:r>
    </w:p>
    <w:p w14:paraId="48A99457" w14:textId="77777777" w:rsidR="00B17C35" w:rsidRPr="00B17C35" w:rsidRDefault="00B17C35" w:rsidP="00624263">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B17C35">
        <w:rPr>
          <w:rFonts w:ascii="Times New Roman" w:eastAsia="Times New Roman" w:hAnsi="Times New Roman" w:cs="Times New Roman"/>
          <w:sz w:val="24"/>
          <w:szCs w:val="24"/>
        </w:rPr>
        <w:t xml:space="preserve">“Help.” </w:t>
      </w:r>
      <w:r w:rsidRPr="00B17C35">
        <w:rPr>
          <w:rFonts w:ascii="Times New Roman" w:eastAsia="Times New Roman" w:hAnsi="Times New Roman" w:cs="Times New Roman"/>
          <w:i/>
          <w:iCs/>
          <w:sz w:val="24"/>
          <w:szCs w:val="24"/>
        </w:rPr>
        <w:t>How Line Density Works-Help | ArcGIS for Desktop</w:t>
      </w:r>
      <w:r w:rsidRPr="00B17C35">
        <w:rPr>
          <w:rFonts w:ascii="Times New Roman" w:eastAsia="Times New Roman" w:hAnsi="Times New Roman" w:cs="Times New Roman"/>
          <w:sz w:val="24"/>
          <w:szCs w:val="24"/>
        </w:rPr>
        <w:t xml:space="preserve">, desktop.arcgis.com/en/arcmap/10.3/tools/spatial-analyst-toolbox/how-line-density-works.htm. </w:t>
      </w:r>
    </w:p>
    <w:p w14:paraId="37E113F8" w14:textId="77777777" w:rsidR="00A1017D" w:rsidRDefault="000B5261" w:rsidP="00624263">
      <w:pPr>
        <w:pStyle w:val="ListParagraph"/>
        <w:numPr>
          <w:ilvl w:val="0"/>
          <w:numId w:val="2"/>
        </w:numPr>
        <w:spacing w:line="360" w:lineRule="auto"/>
        <w:jc w:val="both"/>
        <w:rPr>
          <w:rFonts w:ascii="Times New Roman" w:hAnsi="Times New Roman" w:cs="Times New Roman"/>
          <w:sz w:val="24"/>
          <w:szCs w:val="24"/>
        </w:rPr>
      </w:pPr>
      <w:r w:rsidRPr="001A05E9">
        <w:rPr>
          <w:rFonts w:ascii="Times New Roman" w:hAnsi="Times New Roman" w:cs="Times New Roman"/>
          <w:sz w:val="24"/>
          <w:szCs w:val="24"/>
        </w:rPr>
        <w:t>Wallace, R. E. (1990). The San Andreas fault system. Washington, D.C.: U.S. G.P.O.</w:t>
      </w:r>
      <w:r>
        <w:rPr>
          <w:rFonts w:ascii="Times New Roman" w:hAnsi="Times New Roman" w:cs="Times New Roman"/>
          <w:sz w:val="24"/>
          <w:szCs w:val="24"/>
        </w:rPr>
        <w:t>)</w:t>
      </w:r>
    </w:p>
    <w:p w14:paraId="66CD6BE1" w14:textId="523D6488" w:rsidR="00A1017D" w:rsidRDefault="00A1017D" w:rsidP="00624263">
      <w:pPr>
        <w:pStyle w:val="ListParagraph"/>
        <w:numPr>
          <w:ilvl w:val="0"/>
          <w:numId w:val="2"/>
        </w:numPr>
        <w:spacing w:line="360" w:lineRule="auto"/>
        <w:jc w:val="both"/>
        <w:rPr>
          <w:rFonts w:ascii="Times New Roman" w:hAnsi="Times New Roman" w:cs="Times New Roman"/>
          <w:sz w:val="24"/>
          <w:szCs w:val="24"/>
        </w:rPr>
      </w:pPr>
      <w:proofErr w:type="spellStart"/>
      <w:r w:rsidRPr="00A1017D">
        <w:rPr>
          <w:rFonts w:ascii="Times New Roman" w:hAnsi="Times New Roman" w:cs="Times New Roman"/>
          <w:sz w:val="24"/>
          <w:szCs w:val="24"/>
        </w:rPr>
        <w:t>Treiman</w:t>
      </w:r>
      <w:proofErr w:type="spellEnd"/>
      <w:r w:rsidRPr="00A1017D">
        <w:rPr>
          <w:rFonts w:ascii="Times New Roman" w:hAnsi="Times New Roman" w:cs="Times New Roman"/>
          <w:sz w:val="24"/>
          <w:szCs w:val="24"/>
        </w:rPr>
        <w:t>, J.A., compiler, 1999, Fault number 124, Brawley Seismic Zone, in Quaternary fault and fold database of the United States: U.S. Geological Survey website, https://earthquakes.usgs.gov/hazards/qfaults, accessed 10/27/2020 11:01 PM.</w:t>
      </w:r>
    </w:p>
    <w:p w14:paraId="25165087" w14:textId="12A39B98" w:rsidR="00947F98" w:rsidRPr="00947F98" w:rsidRDefault="00947F98" w:rsidP="00624263">
      <w:pPr>
        <w:pStyle w:val="ListParagraph"/>
        <w:widowControl w:val="0"/>
        <w:numPr>
          <w:ilvl w:val="0"/>
          <w:numId w:val="2"/>
        </w:numPr>
        <w:autoSpaceDE w:val="0"/>
        <w:autoSpaceDN w:val="0"/>
        <w:adjustRightInd w:val="0"/>
        <w:spacing w:line="360" w:lineRule="auto"/>
        <w:rPr>
          <w:rFonts w:ascii="Times New Roman" w:hAnsi="Times New Roman" w:cs="Times New Roman"/>
          <w:noProof/>
          <w:sz w:val="24"/>
          <w:szCs w:val="24"/>
        </w:rPr>
      </w:pPr>
      <w:r w:rsidRPr="00947F98">
        <w:rPr>
          <w:rFonts w:ascii="Times New Roman" w:hAnsi="Times New Roman" w:cs="Times New Roman"/>
          <w:sz w:val="24"/>
          <w:szCs w:val="24"/>
        </w:rPr>
        <w:fldChar w:fldCharType="begin" w:fldLock="1"/>
      </w:r>
      <w:r w:rsidRPr="00947F98">
        <w:rPr>
          <w:rFonts w:ascii="Times New Roman" w:hAnsi="Times New Roman" w:cs="Times New Roman"/>
          <w:sz w:val="24"/>
          <w:szCs w:val="24"/>
        </w:rPr>
        <w:instrText xml:space="preserve">ADDIN Mendeley Bibliography CSL_BIBLIOGRAPHY </w:instrText>
      </w:r>
      <w:r w:rsidRPr="00947F98">
        <w:rPr>
          <w:rFonts w:ascii="Times New Roman" w:hAnsi="Times New Roman" w:cs="Times New Roman"/>
          <w:sz w:val="24"/>
          <w:szCs w:val="24"/>
        </w:rPr>
        <w:fldChar w:fldCharType="separate"/>
      </w:r>
      <w:r w:rsidRPr="00947F98">
        <w:rPr>
          <w:rFonts w:ascii="Times New Roman" w:hAnsi="Times New Roman" w:cs="Times New Roman"/>
          <w:noProof/>
          <w:sz w:val="24"/>
          <w:szCs w:val="24"/>
        </w:rPr>
        <w:t xml:space="preserve">Ali, S. T. </w:t>
      </w:r>
      <w:r w:rsidRPr="00947F98">
        <w:rPr>
          <w:rFonts w:ascii="Times New Roman" w:hAnsi="Times New Roman" w:cs="Times New Roman"/>
          <w:i/>
          <w:iCs/>
          <w:noProof/>
          <w:sz w:val="24"/>
          <w:szCs w:val="24"/>
        </w:rPr>
        <w:t>et al.</w:t>
      </w:r>
      <w:r w:rsidRPr="00947F98">
        <w:rPr>
          <w:rFonts w:ascii="Times New Roman" w:hAnsi="Times New Roman" w:cs="Times New Roman"/>
          <w:noProof/>
          <w:sz w:val="24"/>
          <w:szCs w:val="24"/>
        </w:rPr>
        <w:t xml:space="preserve"> (2016) ‘Time-series analysis of surface deformation at Brady Hot Springs geothermal field (Nevada) using interferometric synthetic aperture radar’, </w:t>
      </w:r>
      <w:r w:rsidRPr="00947F98">
        <w:rPr>
          <w:rFonts w:ascii="Times New Roman" w:hAnsi="Times New Roman" w:cs="Times New Roman"/>
          <w:i/>
          <w:iCs/>
          <w:noProof/>
          <w:sz w:val="24"/>
          <w:szCs w:val="24"/>
        </w:rPr>
        <w:t>Geothermics</w:t>
      </w:r>
      <w:r w:rsidRPr="00947F98">
        <w:rPr>
          <w:rFonts w:ascii="Times New Roman" w:hAnsi="Times New Roman" w:cs="Times New Roman"/>
          <w:noProof/>
          <w:sz w:val="24"/>
          <w:szCs w:val="24"/>
        </w:rPr>
        <w:t>. CNR-Istituto di Geoscienze e Georisorse, 61, pp. 114–120. doi: 10.1016/j.geothermics.2016.01.008.</w:t>
      </w:r>
    </w:p>
    <w:p w14:paraId="641C12F9" w14:textId="77777777" w:rsidR="00947F98" w:rsidRPr="00947F98" w:rsidRDefault="00947F98" w:rsidP="00624263">
      <w:pPr>
        <w:pStyle w:val="ListParagraph"/>
        <w:widowControl w:val="0"/>
        <w:numPr>
          <w:ilvl w:val="0"/>
          <w:numId w:val="2"/>
        </w:numPr>
        <w:autoSpaceDE w:val="0"/>
        <w:autoSpaceDN w:val="0"/>
        <w:adjustRightInd w:val="0"/>
        <w:spacing w:line="360" w:lineRule="auto"/>
        <w:rPr>
          <w:rFonts w:ascii="Times New Roman" w:hAnsi="Times New Roman" w:cs="Times New Roman"/>
          <w:noProof/>
          <w:sz w:val="24"/>
          <w:szCs w:val="24"/>
        </w:rPr>
      </w:pPr>
      <w:r w:rsidRPr="00947F98">
        <w:rPr>
          <w:rFonts w:ascii="Times New Roman" w:hAnsi="Times New Roman" w:cs="Times New Roman"/>
          <w:noProof/>
          <w:sz w:val="24"/>
          <w:szCs w:val="24"/>
        </w:rPr>
        <w:t xml:space="preserve">Moeck, I. S. (2014) ‘Catalog of geothermal play types based on geologic controls’, </w:t>
      </w:r>
      <w:r w:rsidRPr="00947F98">
        <w:rPr>
          <w:rFonts w:ascii="Times New Roman" w:hAnsi="Times New Roman" w:cs="Times New Roman"/>
          <w:i/>
          <w:iCs/>
          <w:noProof/>
          <w:sz w:val="24"/>
          <w:szCs w:val="24"/>
        </w:rPr>
        <w:t>Renewable and Sustainable Energy Reviews</w:t>
      </w:r>
      <w:r w:rsidRPr="00947F98">
        <w:rPr>
          <w:rFonts w:ascii="Times New Roman" w:hAnsi="Times New Roman" w:cs="Times New Roman"/>
          <w:noProof/>
          <w:sz w:val="24"/>
          <w:szCs w:val="24"/>
        </w:rPr>
        <w:t>. Elsevier, 37, pp. 867–882. doi: 10.1016/j.rser.2014.05.032.</w:t>
      </w:r>
    </w:p>
    <w:p w14:paraId="2410C2AF" w14:textId="77777777" w:rsidR="00947F98" w:rsidRPr="00947F98" w:rsidRDefault="00947F98" w:rsidP="00624263">
      <w:pPr>
        <w:pStyle w:val="ListParagraph"/>
        <w:widowControl w:val="0"/>
        <w:numPr>
          <w:ilvl w:val="0"/>
          <w:numId w:val="2"/>
        </w:numPr>
        <w:autoSpaceDE w:val="0"/>
        <w:autoSpaceDN w:val="0"/>
        <w:adjustRightInd w:val="0"/>
        <w:spacing w:line="360" w:lineRule="auto"/>
        <w:rPr>
          <w:rFonts w:ascii="Times New Roman" w:hAnsi="Times New Roman" w:cs="Times New Roman"/>
          <w:noProof/>
          <w:sz w:val="24"/>
        </w:rPr>
      </w:pPr>
      <w:r w:rsidRPr="00947F98">
        <w:rPr>
          <w:rFonts w:ascii="Times New Roman" w:hAnsi="Times New Roman" w:cs="Times New Roman"/>
          <w:noProof/>
          <w:sz w:val="24"/>
          <w:szCs w:val="24"/>
        </w:rPr>
        <w:t xml:space="preserve">Villamor, P. </w:t>
      </w:r>
      <w:r w:rsidRPr="00947F98">
        <w:rPr>
          <w:rFonts w:ascii="Times New Roman" w:hAnsi="Times New Roman" w:cs="Times New Roman"/>
          <w:i/>
          <w:iCs/>
          <w:noProof/>
          <w:sz w:val="24"/>
          <w:szCs w:val="24"/>
        </w:rPr>
        <w:t>et al.</w:t>
      </w:r>
      <w:r w:rsidRPr="00947F98">
        <w:rPr>
          <w:rFonts w:ascii="Times New Roman" w:hAnsi="Times New Roman" w:cs="Times New Roman"/>
          <w:noProof/>
          <w:sz w:val="24"/>
          <w:szCs w:val="24"/>
        </w:rPr>
        <w:t xml:space="preserve"> (2015) ‘New Zealand Geothermal Power Plants as Critical Facilities : an Active Fault Avoidance Study in the Wairakei Geothermal Field , New Zealand’, (April), pp. 19–25.</w:t>
      </w:r>
    </w:p>
    <w:p w14:paraId="1BC34C86" w14:textId="3B3C4804" w:rsidR="00947F98" w:rsidRPr="00947F98" w:rsidRDefault="00947F98" w:rsidP="00624263">
      <w:pPr>
        <w:spacing w:line="36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14:paraId="370ABF63" w14:textId="36FBAE97" w:rsidR="00A1017D" w:rsidRDefault="00A1017D" w:rsidP="00372A52">
      <w:pPr>
        <w:pStyle w:val="ListParagraph"/>
        <w:spacing w:line="360" w:lineRule="auto"/>
        <w:jc w:val="both"/>
        <w:outlineLvl w:val="0"/>
        <w:rPr>
          <w:rFonts w:ascii="Times New Roman" w:hAnsi="Times New Roman" w:cs="Times New Roman"/>
          <w:sz w:val="24"/>
          <w:szCs w:val="24"/>
        </w:rPr>
      </w:pPr>
    </w:p>
    <w:p w14:paraId="70659F89" w14:textId="05A62BF5" w:rsidR="00372A52" w:rsidRDefault="00372A52" w:rsidP="00372A52">
      <w:pPr>
        <w:pStyle w:val="ListParagraph"/>
        <w:spacing w:line="360" w:lineRule="auto"/>
        <w:jc w:val="both"/>
        <w:outlineLvl w:val="0"/>
        <w:rPr>
          <w:rFonts w:ascii="Times New Roman" w:hAnsi="Times New Roman" w:cs="Times New Roman"/>
          <w:sz w:val="24"/>
          <w:szCs w:val="24"/>
        </w:rPr>
      </w:pPr>
    </w:p>
    <w:p w14:paraId="52F0F9BE" w14:textId="77777777" w:rsidR="00372A52" w:rsidRPr="009E591C" w:rsidRDefault="00372A52" w:rsidP="00372A52">
      <w:pPr>
        <w:pStyle w:val="ListParagraph"/>
        <w:spacing w:line="360" w:lineRule="auto"/>
        <w:jc w:val="both"/>
        <w:outlineLvl w:val="0"/>
        <w:rPr>
          <w:rFonts w:ascii="Times New Roman" w:hAnsi="Times New Roman" w:cs="Times New Roman"/>
          <w:sz w:val="24"/>
          <w:szCs w:val="24"/>
        </w:rPr>
      </w:pPr>
    </w:p>
    <w:p w14:paraId="06238825" w14:textId="77777777" w:rsidR="00046B75" w:rsidRPr="00F52C3E" w:rsidRDefault="00046B75" w:rsidP="00046B75">
      <w:pPr>
        <w:pStyle w:val="ListParagraph"/>
        <w:spacing w:line="360" w:lineRule="auto"/>
        <w:rPr>
          <w:rFonts w:ascii="Times New Roman" w:hAnsi="Times New Roman" w:cs="Times New Roman"/>
          <w:sz w:val="24"/>
          <w:szCs w:val="24"/>
        </w:rPr>
      </w:pPr>
    </w:p>
    <w:sectPr w:rsidR="00046B75" w:rsidRPr="00F52C3E" w:rsidSect="001C36BF">
      <w:pgSz w:w="12240" w:h="15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E0BDBA" w14:textId="77777777" w:rsidR="00B67E53" w:rsidRDefault="00B67E53" w:rsidP="00F73AF7">
      <w:pPr>
        <w:spacing w:after="0" w:line="240" w:lineRule="auto"/>
      </w:pPr>
      <w:r>
        <w:separator/>
      </w:r>
    </w:p>
  </w:endnote>
  <w:endnote w:type="continuationSeparator" w:id="0">
    <w:p w14:paraId="2D9FCDB2" w14:textId="77777777" w:rsidR="00B67E53" w:rsidRDefault="00B67E53" w:rsidP="00F73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5B7936" w14:textId="77777777" w:rsidR="00B67E53" w:rsidRDefault="00B67E53" w:rsidP="00F73AF7">
      <w:pPr>
        <w:spacing w:after="0" w:line="240" w:lineRule="auto"/>
      </w:pPr>
      <w:r>
        <w:separator/>
      </w:r>
    </w:p>
  </w:footnote>
  <w:footnote w:type="continuationSeparator" w:id="0">
    <w:p w14:paraId="0CC454ED" w14:textId="77777777" w:rsidR="00B67E53" w:rsidRDefault="00B67E53" w:rsidP="00F73A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A1BDC"/>
    <w:multiLevelType w:val="multilevel"/>
    <w:tmpl w:val="E28CCC60"/>
    <w:lvl w:ilvl="0">
      <w:start w:val="2"/>
      <w:numFmt w:val="decimal"/>
      <w:lvlText w:val="%1."/>
      <w:lvlJc w:val="left"/>
      <w:pPr>
        <w:ind w:left="90" w:hanging="360"/>
      </w:pPr>
      <w:rPr>
        <w:rFonts w:hint="default"/>
      </w:rPr>
    </w:lvl>
    <w:lvl w:ilvl="1">
      <w:start w:val="1"/>
      <w:numFmt w:val="decimal"/>
      <w:lvlText w:val="%1.%2."/>
      <w:lvlJc w:val="left"/>
      <w:pPr>
        <w:ind w:left="1170" w:hanging="360"/>
      </w:pPr>
      <w:rPr>
        <w:rFonts w:hint="default"/>
      </w:rPr>
    </w:lvl>
    <w:lvl w:ilvl="2">
      <w:start w:val="1"/>
      <w:numFmt w:val="decimal"/>
      <w:lvlText w:val="%1.%2.%3."/>
      <w:lvlJc w:val="left"/>
      <w:pPr>
        <w:ind w:left="261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130" w:hanging="1080"/>
      </w:pPr>
      <w:rPr>
        <w:rFonts w:hint="default"/>
      </w:rPr>
    </w:lvl>
    <w:lvl w:ilvl="5">
      <w:start w:val="1"/>
      <w:numFmt w:val="decimal"/>
      <w:lvlText w:val="%1.%2.%3.%4.%5.%6."/>
      <w:lvlJc w:val="left"/>
      <w:pPr>
        <w:ind w:left="6210" w:hanging="1080"/>
      </w:pPr>
      <w:rPr>
        <w:rFonts w:hint="default"/>
      </w:rPr>
    </w:lvl>
    <w:lvl w:ilvl="6">
      <w:start w:val="1"/>
      <w:numFmt w:val="decimal"/>
      <w:lvlText w:val="%1.%2.%3.%4.%5.%6.%7."/>
      <w:lvlJc w:val="left"/>
      <w:pPr>
        <w:ind w:left="7650" w:hanging="1440"/>
      </w:pPr>
      <w:rPr>
        <w:rFonts w:hint="default"/>
      </w:rPr>
    </w:lvl>
    <w:lvl w:ilvl="7">
      <w:start w:val="1"/>
      <w:numFmt w:val="decimal"/>
      <w:lvlText w:val="%1.%2.%3.%4.%5.%6.%7.%8."/>
      <w:lvlJc w:val="left"/>
      <w:pPr>
        <w:ind w:left="8730" w:hanging="1440"/>
      </w:pPr>
      <w:rPr>
        <w:rFonts w:hint="default"/>
      </w:rPr>
    </w:lvl>
    <w:lvl w:ilvl="8">
      <w:start w:val="1"/>
      <w:numFmt w:val="decimal"/>
      <w:lvlText w:val="%1.%2.%3.%4.%5.%6.%7.%8.%9."/>
      <w:lvlJc w:val="left"/>
      <w:pPr>
        <w:ind w:left="10170" w:hanging="1800"/>
      </w:pPr>
      <w:rPr>
        <w:rFonts w:hint="default"/>
      </w:rPr>
    </w:lvl>
  </w:abstractNum>
  <w:abstractNum w:abstractNumId="1" w15:restartNumberingAfterBreak="0">
    <w:nsid w:val="050A79E4"/>
    <w:multiLevelType w:val="multilevel"/>
    <w:tmpl w:val="E28CCC60"/>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05DF60AA"/>
    <w:multiLevelType w:val="hybridMultilevel"/>
    <w:tmpl w:val="611611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A078BC"/>
    <w:multiLevelType w:val="multilevel"/>
    <w:tmpl w:val="46F80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897496"/>
    <w:multiLevelType w:val="hybridMultilevel"/>
    <w:tmpl w:val="BFA6E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CF0F97"/>
    <w:multiLevelType w:val="hybridMultilevel"/>
    <w:tmpl w:val="7AA468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2B64E3"/>
    <w:multiLevelType w:val="multilevel"/>
    <w:tmpl w:val="6FAED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F228CB"/>
    <w:multiLevelType w:val="multilevel"/>
    <w:tmpl w:val="3C0AD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B8306E"/>
    <w:multiLevelType w:val="hybridMultilevel"/>
    <w:tmpl w:val="B978CDC6"/>
    <w:lvl w:ilvl="0" w:tplc="B08EBCD4">
      <w:start w:val="1"/>
      <w:numFmt w:val="bullet"/>
      <w:lvlText w:val="•"/>
      <w:lvlJc w:val="left"/>
      <w:pPr>
        <w:tabs>
          <w:tab w:val="num" w:pos="720"/>
        </w:tabs>
        <w:ind w:left="720" w:hanging="360"/>
      </w:pPr>
      <w:rPr>
        <w:rFonts w:ascii="Arial" w:hAnsi="Arial" w:hint="default"/>
      </w:rPr>
    </w:lvl>
    <w:lvl w:ilvl="1" w:tplc="C2C22BFA">
      <w:numFmt w:val="none"/>
      <w:lvlText w:val=""/>
      <w:lvlJc w:val="left"/>
      <w:pPr>
        <w:tabs>
          <w:tab w:val="num" w:pos="360"/>
        </w:tabs>
      </w:pPr>
    </w:lvl>
    <w:lvl w:ilvl="2" w:tplc="7D04709A">
      <w:start w:val="1"/>
      <w:numFmt w:val="bullet"/>
      <w:lvlText w:val="•"/>
      <w:lvlJc w:val="left"/>
      <w:pPr>
        <w:tabs>
          <w:tab w:val="num" w:pos="2160"/>
        </w:tabs>
        <w:ind w:left="2160" w:hanging="360"/>
      </w:pPr>
      <w:rPr>
        <w:rFonts w:ascii="Arial" w:hAnsi="Arial" w:hint="default"/>
      </w:rPr>
    </w:lvl>
    <w:lvl w:ilvl="3" w:tplc="42BA612C" w:tentative="1">
      <w:start w:val="1"/>
      <w:numFmt w:val="bullet"/>
      <w:lvlText w:val="•"/>
      <w:lvlJc w:val="left"/>
      <w:pPr>
        <w:tabs>
          <w:tab w:val="num" w:pos="2880"/>
        </w:tabs>
        <w:ind w:left="2880" w:hanging="360"/>
      </w:pPr>
      <w:rPr>
        <w:rFonts w:ascii="Arial" w:hAnsi="Arial" w:hint="default"/>
      </w:rPr>
    </w:lvl>
    <w:lvl w:ilvl="4" w:tplc="724410C2" w:tentative="1">
      <w:start w:val="1"/>
      <w:numFmt w:val="bullet"/>
      <w:lvlText w:val="•"/>
      <w:lvlJc w:val="left"/>
      <w:pPr>
        <w:tabs>
          <w:tab w:val="num" w:pos="3600"/>
        </w:tabs>
        <w:ind w:left="3600" w:hanging="360"/>
      </w:pPr>
      <w:rPr>
        <w:rFonts w:ascii="Arial" w:hAnsi="Arial" w:hint="default"/>
      </w:rPr>
    </w:lvl>
    <w:lvl w:ilvl="5" w:tplc="283AC67A" w:tentative="1">
      <w:start w:val="1"/>
      <w:numFmt w:val="bullet"/>
      <w:lvlText w:val="•"/>
      <w:lvlJc w:val="left"/>
      <w:pPr>
        <w:tabs>
          <w:tab w:val="num" w:pos="4320"/>
        </w:tabs>
        <w:ind w:left="4320" w:hanging="360"/>
      </w:pPr>
      <w:rPr>
        <w:rFonts w:ascii="Arial" w:hAnsi="Arial" w:hint="default"/>
      </w:rPr>
    </w:lvl>
    <w:lvl w:ilvl="6" w:tplc="DDF82A86" w:tentative="1">
      <w:start w:val="1"/>
      <w:numFmt w:val="bullet"/>
      <w:lvlText w:val="•"/>
      <w:lvlJc w:val="left"/>
      <w:pPr>
        <w:tabs>
          <w:tab w:val="num" w:pos="5040"/>
        </w:tabs>
        <w:ind w:left="5040" w:hanging="360"/>
      </w:pPr>
      <w:rPr>
        <w:rFonts w:ascii="Arial" w:hAnsi="Arial" w:hint="default"/>
      </w:rPr>
    </w:lvl>
    <w:lvl w:ilvl="7" w:tplc="CD084EA2" w:tentative="1">
      <w:start w:val="1"/>
      <w:numFmt w:val="bullet"/>
      <w:lvlText w:val="•"/>
      <w:lvlJc w:val="left"/>
      <w:pPr>
        <w:tabs>
          <w:tab w:val="num" w:pos="5760"/>
        </w:tabs>
        <w:ind w:left="5760" w:hanging="360"/>
      </w:pPr>
      <w:rPr>
        <w:rFonts w:ascii="Arial" w:hAnsi="Arial" w:hint="default"/>
      </w:rPr>
    </w:lvl>
    <w:lvl w:ilvl="8" w:tplc="2618CD0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3AA56DB"/>
    <w:multiLevelType w:val="multilevel"/>
    <w:tmpl w:val="CAFE0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771E51"/>
    <w:multiLevelType w:val="multilevel"/>
    <w:tmpl w:val="E28CCC60"/>
    <w:lvl w:ilvl="0">
      <w:start w:val="2"/>
      <w:numFmt w:val="decimal"/>
      <w:lvlText w:val="%1."/>
      <w:lvlJc w:val="left"/>
      <w:pPr>
        <w:ind w:left="90" w:hanging="360"/>
      </w:pPr>
      <w:rPr>
        <w:rFonts w:hint="default"/>
      </w:rPr>
    </w:lvl>
    <w:lvl w:ilvl="1">
      <w:start w:val="1"/>
      <w:numFmt w:val="decimal"/>
      <w:lvlText w:val="%1.%2."/>
      <w:lvlJc w:val="left"/>
      <w:pPr>
        <w:ind w:left="1170" w:hanging="360"/>
      </w:pPr>
      <w:rPr>
        <w:rFonts w:hint="default"/>
      </w:rPr>
    </w:lvl>
    <w:lvl w:ilvl="2">
      <w:start w:val="1"/>
      <w:numFmt w:val="decimal"/>
      <w:lvlText w:val="%1.%2.%3."/>
      <w:lvlJc w:val="left"/>
      <w:pPr>
        <w:ind w:left="261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130" w:hanging="1080"/>
      </w:pPr>
      <w:rPr>
        <w:rFonts w:hint="default"/>
      </w:rPr>
    </w:lvl>
    <w:lvl w:ilvl="5">
      <w:start w:val="1"/>
      <w:numFmt w:val="decimal"/>
      <w:lvlText w:val="%1.%2.%3.%4.%5.%6."/>
      <w:lvlJc w:val="left"/>
      <w:pPr>
        <w:ind w:left="6210" w:hanging="1080"/>
      </w:pPr>
      <w:rPr>
        <w:rFonts w:hint="default"/>
      </w:rPr>
    </w:lvl>
    <w:lvl w:ilvl="6">
      <w:start w:val="1"/>
      <w:numFmt w:val="decimal"/>
      <w:lvlText w:val="%1.%2.%3.%4.%5.%6.%7."/>
      <w:lvlJc w:val="left"/>
      <w:pPr>
        <w:ind w:left="7650" w:hanging="1440"/>
      </w:pPr>
      <w:rPr>
        <w:rFonts w:hint="default"/>
      </w:rPr>
    </w:lvl>
    <w:lvl w:ilvl="7">
      <w:start w:val="1"/>
      <w:numFmt w:val="decimal"/>
      <w:lvlText w:val="%1.%2.%3.%4.%5.%6.%7.%8."/>
      <w:lvlJc w:val="left"/>
      <w:pPr>
        <w:ind w:left="8730" w:hanging="1440"/>
      </w:pPr>
      <w:rPr>
        <w:rFonts w:hint="default"/>
      </w:rPr>
    </w:lvl>
    <w:lvl w:ilvl="8">
      <w:start w:val="1"/>
      <w:numFmt w:val="decimal"/>
      <w:lvlText w:val="%1.%2.%3.%4.%5.%6.%7.%8.%9."/>
      <w:lvlJc w:val="left"/>
      <w:pPr>
        <w:ind w:left="10170" w:hanging="1800"/>
      </w:pPr>
      <w:rPr>
        <w:rFonts w:hint="default"/>
      </w:rPr>
    </w:lvl>
  </w:abstractNum>
  <w:abstractNum w:abstractNumId="11" w15:restartNumberingAfterBreak="0">
    <w:nsid w:val="3EFC1B19"/>
    <w:multiLevelType w:val="hybridMultilevel"/>
    <w:tmpl w:val="A83476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54561F"/>
    <w:multiLevelType w:val="hybridMultilevel"/>
    <w:tmpl w:val="B3E6332A"/>
    <w:lvl w:ilvl="0" w:tplc="62A27052">
      <w:start w:val="1"/>
      <w:numFmt w:val="bullet"/>
      <w:lvlText w:val="•"/>
      <w:lvlJc w:val="left"/>
      <w:pPr>
        <w:tabs>
          <w:tab w:val="num" w:pos="720"/>
        </w:tabs>
        <w:ind w:left="720" w:hanging="360"/>
      </w:pPr>
      <w:rPr>
        <w:rFonts w:ascii="Arial" w:hAnsi="Arial" w:hint="default"/>
      </w:rPr>
    </w:lvl>
    <w:lvl w:ilvl="1" w:tplc="547442FA">
      <w:numFmt w:val="none"/>
      <w:lvlText w:val=""/>
      <w:lvlJc w:val="left"/>
      <w:pPr>
        <w:tabs>
          <w:tab w:val="num" w:pos="360"/>
        </w:tabs>
      </w:pPr>
    </w:lvl>
    <w:lvl w:ilvl="2" w:tplc="D3AC0334" w:tentative="1">
      <w:start w:val="1"/>
      <w:numFmt w:val="bullet"/>
      <w:lvlText w:val="•"/>
      <w:lvlJc w:val="left"/>
      <w:pPr>
        <w:tabs>
          <w:tab w:val="num" w:pos="2160"/>
        </w:tabs>
        <w:ind w:left="2160" w:hanging="360"/>
      </w:pPr>
      <w:rPr>
        <w:rFonts w:ascii="Arial" w:hAnsi="Arial" w:hint="default"/>
      </w:rPr>
    </w:lvl>
    <w:lvl w:ilvl="3" w:tplc="2828EFD6" w:tentative="1">
      <w:start w:val="1"/>
      <w:numFmt w:val="bullet"/>
      <w:lvlText w:val="•"/>
      <w:lvlJc w:val="left"/>
      <w:pPr>
        <w:tabs>
          <w:tab w:val="num" w:pos="2880"/>
        </w:tabs>
        <w:ind w:left="2880" w:hanging="360"/>
      </w:pPr>
      <w:rPr>
        <w:rFonts w:ascii="Arial" w:hAnsi="Arial" w:hint="default"/>
      </w:rPr>
    </w:lvl>
    <w:lvl w:ilvl="4" w:tplc="8474C486" w:tentative="1">
      <w:start w:val="1"/>
      <w:numFmt w:val="bullet"/>
      <w:lvlText w:val="•"/>
      <w:lvlJc w:val="left"/>
      <w:pPr>
        <w:tabs>
          <w:tab w:val="num" w:pos="3600"/>
        </w:tabs>
        <w:ind w:left="3600" w:hanging="360"/>
      </w:pPr>
      <w:rPr>
        <w:rFonts w:ascii="Arial" w:hAnsi="Arial" w:hint="default"/>
      </w:rPr>
    </w:lvl>
    <w:lvl w:ilvl="5" w:tplc="EA8E0F00" w:tentative="1">
      <w:start w:val="1"/>
      <w:numFmt w:val="bullet"/>
      <w:lvlText w:val="•"/>
      <w:lvlJc w:val="left"/>
      <w:pPr>
        <w:tabs>
          <w:tab w:val="num" w:pos="4320"/>
        </w:tabs>
        <w:ind w:left="4320" w:hanging="360"/>
      </w:pPr>
      <w:rPr>
        <w:rFonts w:ascii="Arial" w:hAnsi="Arial" w:hint="default"/>
      </w:rPr>
    </w:lvl>
    <w:lvl w:ilvl="6" w:tplc="DB9ED7A8" w:tentative="1">
      <w:start w:val="1"/>
      <w:numFmt w:val="bullet"/>
      <w:lvlText w:val="•"/>
      <w:lvlJc w:val="left"/>
      <w:pPr>
        <w:tabs>
          <w:tab w:val="num" w:pos="5040"/>
        </w:tabs>
        <w:ind w:left="5040" w:hanging="360"/>
      </w:pPr>
      <w:rPr>
        <w:rFonts w:ascii="Arial" w:hAnsi="Arial" w:hint="default"/>
      </w:rPr>
    </w:lvl>
    <w:lvl w:ilvl="7" w:tplc="CECCFD10" w:tentative="1">
      <w:start w:val="1"/>
      <w:numFmt w:val="bullet"/>
      <w:lvlText w:val="•"/>
      <w:lvlJc w:val="left"/>
      <w:pPr>
        <w:tabs>
          <w:tab w:val="num" w:pos="5760"/>
        </w:tabs>
        <w:ind w:left="5760" w:hanging="360"/>
      </w:pPr>
      <w:rPr>
        <w:rFonts w:ascii="Arial" w:hAnsi="Arial" w:hint="default"/>
      </w:rPr>
    </w:lvl>
    <w:lvl w:ilvl="8" w:tplc="D7963A5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A8F0633"/>
    <w:multiLevelType w:val="multilevel"/>
    <w:tmpl w:val="E28CCC60"/>
    <w:lvl w:ilvl="0">
      <w:start w:val="2"/>
      <w:numFmt w:val="decimal"/>
      <w:lvlText w:val="%1."/>
      <w:lvlJc w:val="left"/>
      <w:pPr>
        <w:ind w:left="90" w:hanging="360"/>
      </w:pPr>
      <w:rPr>
        <w:rFonts w:hint="default"/>
      </w:rPr>
    </w:lvl>
    <w:lvl w:ilvl="1">
      <w:start w:val="1"/>
      <w:numFmt w:val="decimal"/>
      <w:lvlText w:val="%1.%2."/>
      <w:lvlJc w:val="left"/>
      <w:pPr>
        <w:ind w:left="1170" w:hanging="360"/>
      </w:pPr>
      <w:rPr>
        <w:rFonts w:hint="default"/>
      </w:rPr>
    </w:lvl>
    <w:lvl w:ilvl="2">
      <w:start w:val="1"/>
      <w:numFmt w:val="decimal"/>
      <w:lvlText w:val="%1.%2.%3."/>
      <w:lvlJc w:val="left"/>
      <w:pPr>
        <w:ind w:left="261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130" w:hanging="1080"/>
      </w:pPr>
      <w:rPr>
        <w:rFonts w:hint="default"/>
      </w:rPr>
    </w:lvl>
    <w:lvl w:ilvl="5">
      <w:start w:val="1"/>
      <w:numFmt w:val="decimal"/>
      <w:lvlText w:val="%1.%2.%3.%4.%5.%6."/>
      <w:lvlJc w:val="left"/>
      <w:pPr>
        <w:ind w:left="6210" w:hanging="1080"/>
      </w:pPr>
      <w:rPr>
        <w:rFonts w:hint="default"/>
      </w:rPr>
    </w:lvl>
    <w:lvl w:ilvl="6">
      <w:start w:val="1"/>
      <w:numFmt w:val="decimal"/>
      <w:lvlText w:val="%1.%2.%3.%4.%5.%6.%7."/>
      <w:lvlJc w:val="left"/>
      <w:pPr>
        <w:ind w:left="7650" w:hanging="1440"/>
      </w:pPr>
      <w:rPr>
        <w:rFonts w:hint="default"/>
      </w:rPr>
    </w:lvl>
    <w:lvl w:ilvl="7">
      <w:start w:val="1"/>
      <w:numFmt w:val="decimal"/>
      <w:lvlText w:val="%1.%2.%3.%4.%5.%6.%7.%8."/>
      <w:lvlJc w:val="left"/>
      <w:pPr>
        <w:ind w:left="8730" w:hanging="1440"/>
      </w:pPr>
      <w:rPr>
        <w:rFonts w:hint="default"/>
      </w:rPr>
    </w:lvl>
    <w:lvl w:ilvl="8">
      <w:start w:val="1"/>
      <w:numFmt w:val="decimal"/>
      <w:lvlText w:val="%1.%2.%3.%4.%5.%6.%7.%8.%9."/>
      <w:lvlJc w:val="left"/>
      <w:pPr>
        <w:ind w:left="10170" w:hanging="1800"/>
      </w:pPr>
      <w:rPr>
        <w:rFonts w:hint="default"/>
      </w:rPr>
    </w:lvl>
  </w:abstractNum>
  <w:abstractNum w:abstractNumId="14" w15:restartNumberingAfterBreak="0">
    <w:nsid w:val="5BB15D82"/>
    <w:multiLevelType w:val="hybridMultilevel"/>
    <w:tmpl w:val="1D4AF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944C42"/>
    <w:multiLevelType w:val="hybridMultilevel"/>
    <w:tmpl w:val="6FD48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336DDA"/>
    <w:multiLevelType w:val="hybridMultilevel"/>
    <w:tmpl w:val="005E6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3C4DF1"/>
    <w:multiLevelType w:val="hybridMultilevel"/>
    <w:tmpl w:val="BAD05F26"/>
    <w:lvl w:ilvl="0" w:tplc="885227C2">
      <w:start w:val="1"/>
      <w:numFmt w:val="bullet"/>
      <w:lvlText w:val="•"/>
      <w:lvlJc w:val="left"/>
      <w:pPr>
        <w:tabs>
          <w:tab w:val="num" w:pos="720"/>
        </w:tabs>
        <w:ind w:left="720" w:hanging="360"/>
      </w:pPr>
      <w:rPr>
        <w:rFonts w:ascii="Arial" w:hAnsi="Arial" w:hint="default"/>
      </w:rPr>
    </w:lvl>
    <w:lvl w:ilvl="1" w:tplc="C4687F10" w:tentative="1">
      <w:start w:val="1"/>
      <w:numFmt w:val="bullet"/>
      <w:lvlText w:val="•"/>
      <w:lvlJc w:val="left"/>
      <w:pPr>
        <w:tabs>
          <w:tab w:val="num" w:pos="1440"/>
        </w:tabs>
        <w:ind w:left="1440" w:hanging="360"/>
      </w:pPr>
      <w:rPr>
        <w:rFonts w:ascii="Arial" w:hAnsi="Arial" w:hint="default"/>
      </w:rPr>
    </w:lvl>
    <w:lvl w:ilvl="2" w:tplc="ED44038E" w:tentative="1">
      <w:start w:val="1"/>
      <w:numFmt w:val="bullet"/>
      <w:lvlText w:val="•"/>
      <w:lvlJc w:val="left"/>
      <w:pPr>
        <w:tabs>
          <w:tab w:val="num" w:pos="2160"/>
        </w:tabs>
        <w:ind w:left="2160" w:hanging="360"/>
      </w:pPr>
      <w:rPr>
        <w:rFonts w:ascii="Arial" w:hAnsi="Arial" w:hint="default"/>
      </w:rPr>
    </w:lvl>
    <w:lvl w:ilvl="3" w:tplc="99F829AA" w:tentative="1">
      <w:start w:val="1"/>
      <w:numFmt w:val="bullet"/>
      <w:lvlText w:val="•"/>
      <w:lvlJc w:val="left"/>
      <w:pPr>
        <w:tabs>
          <w:tab w:val="num" w:pos="2880"/>
        </w:tabs>
        <w:ind w:left="2880" w:hanging="360"/>
      </w:pPr>
      <w:rPr>
        <w:rFonts w:ascii="Arial" w:hAnsi="Arial" w:hint="default"/>
      </w:rPr>
    </w:lvl>
    <w:lvl w:ilvl="4" w:tplc="EDD21752" w:tentative="1">
      <w:start w:val="1"/>
      <w:numFmt w:val="bullet"/>
      <w:lvlText w:val="•"/>
      <w:lvlJc w:val="left"/>
      <w:pPr>
        <w:tabs>
          <w:tab w:val="num" w:pos="3600"/>
        </w:tabs>
        <w:ind w:left="3600" w:hanging="360"/>
      </w:pPr>
      <w:rPr>
        <w:rFonts w:ascii="Arial" w:hAnsi="Arial" w:hint="default"/>
      </w:rPr>
    </w:lvl>
    <w:lvl w:ilvl="5" w:tplc="16D08E3C" w:tentative="1">
      <w:start w:val="1"/>
      <w:numFmt w:val="bullet"/>
      <w:lvlText w:val="•"/>
      <w:lvlJc w:val="left"/>
      <w:pPr>
        <w:tabs>
          <w:tab w:val="num" w:pos="4320"/>
        </w:tabs>
        <w:ind w:left="4320" w:hanging="360"/>
      </w:pPr>
      <w:rPr>
        <w:rFonts w:ascii="Arial" w:hAnsi="Arial" w:hint="default"/>
      </w:rPr>
    </w:lvl>
    <w:lvl w:ilvl="6" w:tplc="FE247348" w:tentative="1">
      <w:start w:val="1"/>
      <w:numFmt w:val="bullet"/>
      <w:lvlText w:val="•"/>
      <w:lvlJc w:val="left"/>
      <w:pPr>
        <w:tabs>
          <w:tab w:val="num" w:pos="5040"/>
        </w:tabs>
        <w:ind w:left="5040" w:hanging="360"/>
      </w:pPr>
      <w:rPr>
        <w:rFonts w:ascii="Arial" w:hAnsi="Arial" w:hint="default"/>
      </w:rPr>
    </w:lvl>
    <w:lvl w:ilvl="7" w:tplc="0820F850" w:tentative="1">
      <w:start w:val="1"/>
      <w:numFmt w:val="bullet"/>
      <w:lvlText w:val="•"/>
      <w:lvlJc w:val="left"/>
      <w:pPr>
        <w:tabs>
          <w:tab w:val="num" w:pos="5760"/>
        </w:tabs>
        <w:ind w:left="5760" w:hanging="360"/>
      </w:pPr>
      <w:rPr>
        <w:rFonts w:ascii="Arial" w:hAnsi="Arial" w:hint="default"/>
      </w:rPr>
    </w:lvl>
    <w:lvl w:ilvl="8" w:tplc="B262017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78D31AF"/>
    <w:multiLevelType w:val="hybridMultilevel"/>
    <w:tmpl w:val="CE6CB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700304"/>
    <w:multiLevelType w:val="hybridMultilevel"/>
    <w:tmpl w:val="01BE24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8"/>
  </w:num>
  <w:num w:numId="3">
    <w:abstractNumId w:val="6"/>
  </w:num>
  <w:num w:numId="4">
    <w:abstractNumId w:val="9"/>
  </w:num>
  <w:num w:numId="5">
    <w:abstractNumId w:val="3"/>
  </w:num>
  <w:num w:numId="6">
    <w:abstractNumId w:val="7"/>
  </w:num>
  <w:num w:numId="7">
    <w:abstractNumId w:val="0"/>
  </w:num>
  <w:num w:numId="8">
    <w:abstractNumId w:val="1"/>
  </w:num>
  <w:num w:numId="9">
    <w:abstractNumId w:val="12"/>
  </w:num>
  <w:num w:numId="10">
    <w:abstractNumId w:val="17"/>
  </w:num>
  <w:num w:numId="11">
    <w:abstractNumId w:val="8"/>
  </w:num>
  <w:num w:numId="12">
    <w:abstractNumId w:val="2"/>
  </w:num>
  <w:num w:numId="13">
    <w:abstractNumId w:val="19"/>
  </w:num>
  <w:num w:numId="14">
    <w:abstractNumId w:val="5"/>
  </w:num>
  <w:num w:numId="15">
    <w:abstractNumId w:val="10"/>
  </w:num>
  <w:num w:numId="16">
    <w:abstractNumId w:val="4"/>
  </w:num>
  <w:num w:numId="17">
    <w:abstractNumId w:val="14"/>
  </w:num>
  <w:num w:numId="18">
    <w:abstractNumId w:val="15"/>
  </w:num>
  <w:num w:numId="19">
    <w:abstractNumId w:val="13"/>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MxMbU0NDAzNzQ2MTRU0lEKTi0uzszPAykwNK0FAAk6hlstAAAA"/>
  </w:docVars>
  <w:rsids>
    <w:rsidRoot w:val="00AF6999"/>
    <w:rsid w:val="00005E9B"/>
    <w:rsid w:val="0003396B"/>
    <w:rsid w:val="00046B75"/>
    <w:rsid w:val="00064A9E"/>
    <w:rsid w:val="00066C76"/>
    <w:rsid w:val="00067601"/>
    <w:rsid w:val="00095347"/>
    <w:rsid w:val="00096F1E"/>
    <w:rsid w:val="00096FA0"/>
    <w:rsid w:val="000A028F"/>
    <w:rsid w:val="000A5D9B"/>
    <w:rsid w:val="000B5261"/>
    <w:rsid w:val="000B7F6B"/>
    <w:rsid w:val="000C3DED"/>
    <w:rsid w:val="000C4C5B"/>
    <w:rsid w:val="000D04CB"/>
    <w:rsid w:val="000D270F"/>
    <w:rsid w:val="000E0731"/>
    <w:rsid w:val="000E0A15"/>
    <w:rsid w:val="000E3CA7"/>
    <w:rsid w:val="000F3440"/>
    <w:rsid w:val="000F6B9B"/>
    <w:rsid w:val="000F7A3E"/>
    <w:rsid w:val="00104A30"/>
    <w:rsid w:val="0010555F"/>
    <w:rsid w:val="00106B81"/>
    <w:rsid w:val="00107337"/>
    <w:rsid w:val="00114702"/>
    <w:rsid w:val="00115A0F"/>
    <w:rsid w:val="001233F7"/>
    <w:rsid w:val="00123518"/>
    <w:rsid w:val="00134C2D"/>
    <w:rsid w:val="00137675"/>
    <w:rsid w:val="00137A33"/>
    <w:rsid w:val="00144412"/>
    <w:rsid w:val="0014769B"/>
    <w:rsid w:val="0015561B"/>
    <w:rsid w:val="00160597"/>
    <w:rsid w:val="00171E24"/>
    <w:rsid w:val="00185F48"/>
    <w:rsid w:val="001915EB"/>
    <w:rsid w:val="001A05E9"/>
    <w:rsid w:val="001A0980"/>
    <w:rsid w:val="001A11CD"/>
    <w:rsid w:val="001B2457"/>
    <w:rsid w:val="001B66FB"/>
    <w:rsid w:val="001C0774"/>
    <w:rsid w:val="001C36AB"/>
    <w:rsid w:val="001C36BF"/>
    <w:rsid w:val="001C7D8E"/>
    <w:rsid w:val="001F2792"/>
    <w:rsid w:val="001F3A4A"/>
    <w:rsid w:val="002005CF"/>
    <w:rsid w:val="0020757D"/>
    <w:rsid w:val="0021267C"/>
    <w:rsid w:val="0021655C"/>
    <w:rsid w:val="002173FC"/>
    <w:rsid w:val="00220B11"/>
    <w:rsid w:val="002223E8"/>
    <w:rsid w:val="0023037F"/>
    <w:rsid w:val="00235619"/>
    <w:rsid w:val="00242CE4"/>
    <w:rsid w:val="00242CFC"/>
    <w:rsid w:val="002503E1"/>
    <w:rsid w:val="00252193"/>
    <w:rsid w:val="00265183"/>
    <w:rsid w:val="00293208"/>
    <w:rsid w:val="002A512F"/>
    <w:rsid w:val="002B72D8"/>
    <w:rsid w:val="002C155E"/>
    <w:rsid w:val="002C18A4"/>
    <w:rsid w:val="002D6D3F"/>
    <w:rsid w:val="002E01E1"/>
    <w:rsid w:val="002E2970"/>
    <w:rsid w:val="002E7777"/>
    <w:rsid w:val="003009C4"/>
    <w:rsid w:val="00304B3A"/>
    <w:rsid w:val="00312D05"/>
    <w:rsid w:val="00317264"/>
    <w:rsid w:val="0033353B"/>
    <w:rsid w:val="00343599"/>
    <w:rsid w:val="0034552C"/>
    <w:rsid w:val="003561AB"/>
    <w:rsid w:val="003565EF"/>
    <w:rsid w:val="00372A52"/>
    <w:rsid w:val="00375155"/>
    <w:rsid w:val="003821DF"/>
    <w:rsid w:val="00384595"/>
    <w:rsid w:val="00384C9D"/>
    <w:rsid w:val="003928C6"/>
    <w:rsid w:val="003A01CA"/>
    <w:rsid w:val="003A70E5"/>
    <w:rsid w:val="003A732B"/>
    <w:rsid w:val="003B00B6"/>
    <w:rsid w:val="003B4012"/>
    <w:rsid w:val="003B7DDC"/>
    <w:rsid w:val="003C2BEB"/>
    <w:rsid w:val="003C3F51"/>
    <w:rsid w:val="003D0493"/>
    <w:rsid w:val="003F136A"/>
    <w:rsid w:val="003F55DF"/>
    <w:rsid w:val="0040492F"/>
    <w:rsid w:val="00406A7B"/>
    <w:rsid w:val="00411E0A"/>
    <w:rsid w:val="00412B31"/>
    <w:rsid w:val="00414532"/>
    <w:rsid w:val="004232FF"/>
    <w:rsid w:val="004244EE"/>
    <w:rsid w:val="00424EAB"/>
    <w:rsid w:val="00426B8D"/>
    <w:rsid w:val="004370EF"/>
    <w:rsid w:val="00443478"/>
    <w:rsid w:val="00450A30"/>
    <w:rsid w:val="004539DE"/>
    <w:rsid w:val="004576D6"/>
    <w:rsid w:val="00484126"/>
    <w:rsid w:val="00487FFA"/>
    <w:rsid w:val="004A1EC8"/>
    <w:rsid w:val="004A42C5"/>
    <w:rsid w:val="004A51F7"/>
    <w:rsid w:val="004C296D"/>
    <w:rsid w:val="004C365B"/>
    <w:rsid w:val="004C40D9"/>
    <w:rsid w:val="004D27B3"/>
    <w:rsid w:val="004D5167"/>
    <w:rsid w:val="004E6919"/>
    <w:rsid w:val="00501636"/>
    <w:rsid w:val="00510113"/>
    <w:rsid w:val="00522D4F"/>
    <w:rsid w:val="005274A3"/>
    <w:rsid w:val="00537182"/>
    <w:rsid w:val="005423C5"/>
    <w:rsid w:val="005444D0"/>
    <w:rsid w:val="0054565E"/>
    <w:rsid w:val="00551BFE"/>
    <w:rsid w:val="00552D5B"/>
    <w:rsid w:val="00566485"/>
    <w:rsid w:val="005667A3"/>
    <w:rsid w:val="00566C0C"/>
    <w:rsid w:val="00572556"/>
    <w:rsid w:val="0057382B"/>
    <w:rsid w:val="00574C7A"/>
    <w:rsid w:val="0057645F"/>
    <w:rsid w:val="005A3C0D"/>
    <w:rsid w:val="005B31D2"/>
    <w:rsid w:val="005C4E47"/>
    <w:rsid w:val="005D0A94"/>
    <w:rsid w:val="005D204C"/>
    <w:rsid w:val="005D2928"/>
    <w:rsid w:val="005D73DC"/>
    <w:rsid w:val="005F0CF1"/>
    <w:rsid w:val="005F4F06"/>
    <w:rsid w:val="00601077"/>
    <w:rsid w:val="006057B8"/>
    <w:rsid w:val="00614F6F"/>
    <w:rsid w:val="00623ED7"/>
    <w:rsid w:val="00624263"/>
    <w:rsid w:val="00630321"/>
    <w:rsid w:val="00631620"/>
    <w:rsid w:val="00650B1F"/>
    <w:rsid w:val="006535A0"/>
    <w:rsid w:val="006547E1"/>
    <w:rsid w:val="00655C6F"/>
    <w:rsid w:val="006568A7"/>
    <w:rsid w:val="0066294E"/>
    <w:rsid w:val="0067336F"/>
    <w:rsid w:val="00685A22"/>
    <w:rsid w:val="006B3BDE"/>
    <w:rsid w:val="006B3D9B"/>
    <w:rsid w:val="006B77D5"/>
    <w:rsid w:val="006C4FB2"/>
    <w:rsid w:val="006D18B8"/>
    <w:rsid w:val="006D6C6F"/>
    <w:rsid w:val="006D7D34"/>
    <w:rsid w:val="006E2D02"/>
    <w:rsid w:val="006E652D"/>
    <w:rsid w:val="006F06E3"/>
    <w:rsid w:val="006F359C"/>
    <w:rsid w:val="006F3982"/>
    <w:rsid w:val="006F5CD6"/>
    <w:rsid w:val="006F5E78"/>
    <w:rsid w:val="00705CB0"/>
    <w:rsid w:val="007104F8"/>
    <w:rsid w:val="007118AA"/>
    <w:rsid w:val="007147CA"/>
    <w:rsid w:val="0071489A"/>
    <w:rsid w:val="0072501B"/>
    <w:rsid w:val="007254AC"/>
    <w:rsid w:val="0072623E"/>
    <w:rsid w:val="00733370"/>
    <w:rsid w:val="007353E7"/>
    <w:rsid w:val="00743BCE"/>
    <w:rsid w:val="00751EF0"/>
    <w:rsid w:val="00755DC0"/>
    <w:rsid w:val="00761680"/>
    <w:rsid w:val="007629EB"/>
    <w:rsid w:val="00773D30"/>
    <w:rsid w:val="007740D2"/>
    <w:rsid w:val="0077552C"/>
    <w:rsid w:val="00775DD5"/>
    <w:rsid w:val="00783B82"/>
    <w:rsid w:val="00785DFB"/>
    <w:rsid w:val="00785DFC"/>
    <w:rsid w:val="00787792"/>
    <w:rsid w:val="00792CA0"/>
    <w:rsid w:val="007B6644"/>
    <w:rsid w:val="007C2985"/>
    <w:rsid w:val="007C3A12"/>
    <w:rsid w:val="007D55A2"/>
    <w:rsid w:val="007D6CED"/>
    <w:rsid w:val="007E3BF5"/>
    <w:rsid w:val="007E4E54"/>
    <w:rsid w:val="00802549"/>
    <w:rsid w:val="0082023C"/>
    <w:rsid w:val="008207B8"/>
    <w:rsid w:val="0082639D"/>
    <w:rsid w:val="0082674C"/>
    <w:rsid w:val="008313A1"/>
    <w:rsid w:val="00831C56"/>
    <w:rsid w:val="00843636"/>
    <w:rsid w:val="008462B4"/>
    <w:rsid w:val="008504AB"/>
    <w:rsid w:val="008565B6"/>
    <w:rsid w:val="00857393"/>
    <w:rsid w:val="00872888"/>
    <w:rsid w:val="00875747"/>
    <w:rsid w:val="0087625A"/>
    <w:rsid w:val="008763AF"/>
    <w:rsid w:val="008905EC"/>
    <w:rsid w:val="008B4559"/>
    <w:rsid w:val="008B5BD1"/>
    <w:rsid w:val="008C3613"/>
    <w:rsid w:val="008C789B"/>
    <w:rsid w:val="008D7024"/>
    <w:rsid w:val="008E08B5"/>
    <w:rsid w:val="008E56C4"/>
    <w:rsid w:val="008E74E6"/>
    <w:rsid w:val="008F36C4"/>
    <w:rsid w:val="008F55F2"/>
    <w:rsid w:val="008F586B"/>
    <w:rsid w:val="008F67ED"/>
    <w:rsid w:val="0090157A"/>
    <w:rsid w:val="00906ED9"/>
    <w:rsid w:val="0090727B"/>
    <w:rsid w:val="009072B0"/>
    <w:rsid w:val="00947F98"/>
    <w:rsid w:val="00961DD8"/>
    <w:rsid w:val="009649AD"/>
    <w:rsid w:val="0097061D"/>
    <w:rsid w:val="0098449F"/>
    <w:rsid w:val="0098635F"/>
    <w:rsid w:val="009871C9"/>
    <w:rsid w:val="00992515"/>
    <w:rsid w:val="00995B0A"/>
    <w:rsid w:val="00997D67"/>
    <w:rsid w:val="009A0C8E"/>
    <w:rsid w:val="009A0CBF"/>
    <w:rsid w:val="009A640E"/>
    <w:rsid w:val="009B1D2B"/>
    <w:rsid w:val="009B678B"/>
    <w:rsid w:val="009C1E3B"/>
    <w:rsid w:val="009C6CFF"/>
    <w:rsid w:val="009D1554"/>
    <w:rsid w:val="009E591C"/>
    <w:rsid w:val="009E7190"/>
    <w:rsid w:val="009F1EDC"/>
    <w:rsid w:val="009F497F"/>
    <w:rsid w:val="00A0321A"/>
    <w:rsid w:val="00A0454C"/>
    <w:rsid w:val="00A06784"/>
    <w:rsid w:val="00A1017D"/>
    <w:rsid w:val="00A11F9D"/>
    <w:rsid w:val="00A143F9"/>
    <w:rsid w:val="00A20304"/>
    <w:rsid w:val="00A246E7"/>
    <w:rsid w:val="00A26B01"/>
    <w:rsid w:val="00A32377"/>
    <w:rsid w:val="00A53C6F"/>
    <w:rsid w:val="00A53FC1"/>
    <w:rsid w:val="00A54FB1"/>
    <w:rsid w:val="00A632A5"/>
    <w:rsid w:val="00A65DD3"/>
    <w:rsid w:val="00A733D3"/>
    <w:rsid w:val="00A82F57"/>
    <w:rsid w:val="00A94B91"/>
    <w:rsid w:val="00AA7636"/>
    <w:rsid w:val="00AB0A76"/>
    <w:rsid w:val="00AD1A91"/>
    <w:rsid w:val="00AD549D"/>
    <w:rsid w:val="00AD6299"/>
    <w:rsid w:val="00AE3404"/>
    <w:rsid w:val="00AF0024"/>
    <w:rsid w:val="00AF0B8B"/>
    <w:rsid w:val="00AF6999"/>
    <w:rsid w:val="00B0598E"/>
    <w:rsid w:val="00B05AB0"/>
    <w:rsid w:val="00B1087A"/>
    <w:rsid w:val="00B150D7"/>
    <w:rsid w:val="00B17C35"/>
    <w:rsid w:val="00B2563B"/>
    <w:rsid w:val="00B3203C"/>
    <w:rsid w:val="00B34B41"/>
    <w:rsid w:val="00B36A21"/>
    <w:rsid w:val="00B41C26"/>
    <w:rsid w:val="00B452FF"/>
    <w:rsid w:val="00B56B28"/>
    <w:rsid w:val="00B6057D"/>
    <w:rsid w:val="00B60D7E"/>
    <w:rsid w:val="00B62360"/>
    <w:rsid w:val="00B629B6"/>
    <w:rsid w:val="00B67E53"/>
    <w:rsid w:val="00B7401C"/>
    <w:rsid w:val="00B84E51"/>
    <w:rsid w:val="00B93FBE"/>
    <w:rsid w:val="00BA3830"/>
    <w:rsid w:val="00BA4946"/>
    <w:rsid w:val="00BA5488"/>
    <w:rsid w:val="00BB4F1F"/>
    <w:rsid w:val="00BB5304"/>
    <w:rsid w:val="00C0411E"/>
    <w:rsid w:val="00C216C4"/>
    <w:rsid w:val="00C25AFF"/>
    <w:rsid w:val="00C327F5"/>
    <w:rsid w:val="00C32919"/>
    <w:rsid w:val="00C331AE"/>
    <w:rsid w:val="00C541B3"/>
    <w:rsid w:val="00C54587"/>
    <w:rsid w:val="00C62A5F"/>
    <w:rsid w:val="00C64DAE"/>
    <w:rsid w:val="00C76E83"/>
    <w:rsid w:val="00C84C7E"/>
    <w:rsid w:val="00C939BB"/>
    <w:rsid w:val="00CA2D13"/>
    <w:rsid w:val="00CA348D"/>
    <w:rsid w:val="00CB0B82"/>
    <w:rsid w:val="00CC21F1"/>
    <w:rsid w:val="00CC27BC"/>
    <w:rsid w:val="00CD0540"/>
    <w:rsid w:val="00CE24DA"/>
    <w:rsid w:val="00CF12D4"/>
    <w:rsid w:val="00CF533D"/>
    <w:rsid w:val="00D00E02"/>
    <w:rsid w:val="00D21911"/>
    <w:rsid w:val="00D41598"/>
    <w:rsid w:val="00D419C1"/>
    <w:rsid w:val="00D44E2C"/>
    <w:rsid w:val="00D53028"/>
    <w:rsid w:val="00D54C42"/>
    <w:rsid w:val="00D66F9F"/>
    <w:rsid w:val="00D73A21"/>
    <w:rsid w:val="00D74926"/>
    <w:rsid w:val="00D81299"/>
    <w:rsid w:val="00D90C89"/>
    <w:rsid w:val="00D93F23"/>
    <w:rsid w:val="00D94512"/>
    <w:rsid w:val="00DA07E7"/>
    <w:rsid w:val="00DB4679"/>
    <w:rsid w:val="00DC5DAF"/>
    <w:rsid w:val="00DC71CF"/>
    <w:rsid w:val="00DF0C29"/>
    <w:rsid w:val="00DF7BA1"/>
    <w:rsid w:val="00E01F81"/>
    <w:rsid w:val="00E13AD1"/>
    <w:rsid w:val="00E230E6"/>
    <w:rsid w:val="00E30392"/>
    <w:rsid w:val="00E36707"/>
    <w:rsid w:val="00E43C48"/>
    <w:rsid w:val="00E44DEE"/>
    <w:rsid w:val="00E66D75"/>
    <w:rsid w:val="00E71375"/>
    <w:rsid w:val="00E72256"/>
    <w:rsid w:val="00E766B3"/>
    <w:rsid w:val="00E77327"/>
    <w:rsid w:val="00E90F4B"/>
    <w:rsid w:val="00E9347F"/>
    <w:rsid w:val="00EA271E"/>
    <w:rsid w:val="00EA5961"/>
    <w:rsid w:val="00EA5CF9"/>
    <w:rsid w:val="00EB4268"/>
    <w:rsid w:val="00EC5C4A"/>
    <w:rsid w:val="00ED05FF"/>
    <w:rsid w:val="00ED17AC"/>
    <w:rsid w:val="00ED288A"/>
    <w:rsid w:val="00ED5515"/>
    <w:rsid w:val="00EE3760"/>
    <w:rsid w:val="00EE3BD1"/>
    <w:rsid w:val="00EF0DD8"/>
    <w:rsid w:val="00EF57D8"/>
    <w:rsid w:val="00EF69CD"/>
    <w:rsid w:val="00F07448"/>
    <w:rsid w:val="00F11C8B"/>
    <w:rsid w:val="00F26528"/>
    <w:rsid w:val="00F369BB"/>
    <w:rsid w:val="00F46CC6"/>
    <w:rsid w:val="00F52C3E"/>
    <w:rsid w:val="00F634AF"/>
    <w:rsid w:val="00F72040"/>
    <w:rsid w:val="00F73662"/>
    <w:rsid w:val="00F73954"/>
    <w:rsid w:val="00F73AF7"/>
    <w:rsid w:val="00F85BC0"/>
    <w:rsid w:val="00F94F6C"/>
    <w:rsid w:val="00FB2F69"/>
    <w:rsid w:val="00FB5909"/>
    <w:rsid w:val="00FB64F6"/>
    <w:rsid w:val="00FD029A"/>
    <w:rsid w:val="00FD1F99"/>
    <w:rsid w:val="00FD38C0"/>
    <w:rsid w:val="00FD69A0"/>
    <w:rsid w:val="00FE13C8"/>
    <w:rsid w:val="00FF68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C5DEB3"/>
  <w15:chartTrackingRefBased/>
  <w15:docId w15:val="{2EB2BD55-1008-404E-B865-DD966E132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36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A1017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2256"/>
    <w:pPr>
      <w:ind w:left="720"/>
      <w:contextualSpacing/>
    </w:pPr>
  </w:style>
  <w:style w:type="paragraph" w:styleId="NoSpacing">
    <w:name w:val="No Spacing"/>
    <w:link w:val="NoSpacingChar"/>
    <w:uiPriority w:val="1"/>
    <w:qFormat/>
    <w:rsid w:val="001C36BF"/>
    <w:pPr>
      <w:spacing w:after="0" w:line="240" w:lineRule="auto"/>
    </w:pPr>
    <w:rPr>
      <w:rFonts w:eastAsiaTheme="minorEastAsia"/>
    </w:rPr>
  </w:style>
  <w:style w:type="character" w:customStyle="1" w:styleId="NoSpacingChar">
    <w:name w:val="No Spacing Char"/>
    <w:basedOn w:val="DefaultParagraphFont"/>
    <w:link w:val="NoSpacing"/>
    <w:uiPriority w:val="1"/>
    <w:rsid w:val="001C36BF"/>
    <w:rPr>
      <w:rFonts w:eastAsiaTheme="minorEastAsia"/>
    </w:rPr>
  </w:style>
  <w:style w:type="character" w:customStyle="1" w:styleId="Heading1Char">
    <w:name w:val="Heading 1 Char"/>
    <w:basedOn w:val="DefaultParagraphFont"/>
    <w:link w:val="Heading1"/>
    <w:uiPriority w:val="9"/>
    <w:rsid w:val="001C36B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C36BF"/>
    <w:pPr>
      <w:outlineLvl w:val="9"/>
    </w:pPr>
  </w:style>
  <w:style w:type="paragraph" w:styleId="TOC2">
    <w:name w:val="toc 2"/>
    <w:basedOn w:val="Normal"/>
    <w:next w:val="Normal"/>
    <w:autoRedefine/>
    <w:uiPriority w:val="39"/>
    <w:unhideWhenUsed/>
    <w:rsid w:val="001C36BF"/>
    <w:pPr>
      <w:spacing w:after="100"/>
      <w:ind w:left="220"/>
    </w:pPr>
    <w:rPr>
      <w:rFonts w:eastAsiaTheme="minorEastAsia" w:cs="Times New Roman"/>
    </w:rPr>
  </w:style>
  <w:style w:type="paragraph" w:styleId="TOC1">
    <w:name w:val="toc 1"/>
    <w:basedOn w:val="Normal"/>
    <w:next w:val="Normal"/>
    <w:autoRedefine/>
    <w:uiPriority w:val="39"/>
    <w:unhideWhenUsed/>
    <w:rsid w:val="001C36BF"/>
    <w:pPr>
      <w:spacing w:after="100"/>
    </w:pPr>
    <w:rPr>
      <w:rFonts w:eastAsiaTheme="minorEastAsia" w:cs="Times New Roman"/>
    </w:rPr>
  </w:style>
  <w:style w:type="paragraph" w:styleId="TOC3">
    <w:name w:val="toc 3"/>
    <w:basedOn w:val="Normal"/>
    <w:next w:val="Normal"/>
    <w:autoRedefine/>
    <w:uiPriority w:val="39"/>
    <w:unhideWhenUsed/>
    <w:rsid w:val="001C36BF"/>
    <w:pPr>
      <w:spacing w:after="100"/>
      <w:ind w:left="440"/>
    </w:pPr>
    <w:rPr>
      <w:rFonts w:eastAsiaTheme="minorEastAsia" w:cs="Times New Roman"/>
    </w:rPr>
  </w:style>
  <w:style w:type="character" w:styleId="Hyperlink">
    <w:name w:val="Hyperlink"/>
    <w:basedOn w:val="DefaultParagraphFont"/>
    <w:uiPriority w:val="99"/>
    <w:unhideWhenUsed/>
    <w:rsid w:val="00F94F6C"/>
    <w:rPr>
      <w:color w:val="0563C1" w:themeColor="hyperlink"/>
      <w:u w:val="single"/>
    </w:rPr>
  </w:style>
  <w:style w:type="character" w:styleId="Strong">
    <w:name w:val="Strong"/>
    <w:basedOn w:val="DefaultParagraphFont"/>
    <w:uiPriority w:val="22"/>
    <w:qFormat/>
    <w:rsid w:val="00FD38C0"/>
    <w:rPr>
      <w:b/>
      <w:bCs/>
    </w:rPr>
  </w:style>
  <w:style w:type="paragraph" w:styleId="Caption">
    <w:name w:val="caption"/>
    <w:basedOn w:val="Normal"/>
    <w:next w:val="Normal"/>
    <w:uiPriority w:val="35"/>
    <w:unhideWhenUsed/>
    <w:qFormat/>
    <w:rsid w:val="006F5CD6"/>
    <w:pPr>
      <w:spacing w:after="200" w:line="240" w:lineRule="auto"/>
    </w:pPr>
    <w:rPr>
      <w:i/>
      <w:iCs/>
      <w:color w:val="44546A" w:themeColor="text2"/>
      <w:sz w:val="18"/>
      <w:szCs w:val="18"/>
    </w:rPr>
  </w:style>
  <w:style w:type="table" w:styleId="TableGrid">
    <w:name w:val="Table Grid"/>
    <w:basedOn w:val="TableNormal"/>
    <w:uiPriority w:val="39"/>
    <w:rsid w:val="001A0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96FA0"/>
    <w:rPr>
      <w:color w:val="605E5C"/>
      <w:shd w:val="clear" w:color="auto" w:fill="E1DFDD"/>
    </w:rPr>
  </w:style>
  <w:style w:type="paragraph" w:styleId="NormalWeb">
    <w:name w:val="Normal (Web)"/>
    <w:basedOn w:val="Normal"/>
    <w:uiPriority w:val="99"/>
    <w:unhideWhenUsed/>
    <w:rsid w:val="0082639D"/>
    <w:pPr>
      <w:spacing w:before="100" w:beforeAutospacing="1" w:after="100" w:afterAutospacing="1" w:line="240" w:lineRule="auto"/>
    </w:pPr>
    <w:rPr>
      <w:rFonts w:ascii="Times New Roman" w:eastAsia="Times New Roman" w:hAnsi="Times New Roman" w:cs="Times New Roman"/>
      <w:sz w:val="24"/>
      <w:szCs w:val="24"/>
    </w:rPr>
  </w:style>
  <w:style w:type="table" w:styleId="GridTable1Light-Accent5">
    <w:name w:val="Grid Table 1 Light Accent 5"/>
    <w:basedOn w:val="TableNormal"/>
    <w:uiPriority w:val="46"/>
    <w:rsid w:val="00137A33"/>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5Dark-Accent5">
    <w:name w:val="Grid Table 5 Dark Accent 5"/>
    <w:basedOn w:val="TableNormal"/>
    <w:uiPriority w:val="50"/>
    <w:rsid w:val="00137A3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3">
    <w:name w:val="Grid Table 5 Dark Accent 3"/>
    <w:basedOn w:val="TableNormal"/>
    <w:uiPriority w:val="50"/>
    <w:rsid w:val="00137A3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ListTable7Colorful">
    <w:name w:val="List Table 7 Colorful"/>
    <w:basedOn w:val="TableNormal"/>
    <w:uiPriority w:val="52"/>
    <w:rsid w:val="00137A3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
    <w:name w:val="List Table 6 Colorful"/>
    <w:basedOn w:val="TableNormal"/>
    <w:uiPriority w:val="51"/>
    <w:rsid w:val="00137A3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F73A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3AF7"/>
  </w:style>
  <w:style w:type="paragraph" w:styleId="Footer">
    <w:name w:val="footer"/>
    <w:basedOn w:val="Normal"/>
    <w:link w:val="FooterChar"/>
    <w:uiPriority w:val="99"/>
    <w:unhideWhenUsed/>
    <w:rsid w:val="00F73A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3AF7"/>
  </w:style>
  <w:style w:type="character" w:customStyle="1" w:styleId="Heading3Char">
    <w:name w:val="Heading 3 Char"/>
    <w:basedOn w:val="DefaultParagraphFont"/>
    <w:link w:val="Heading3"/>
    <w:uiPriority w:val="9"/>
    <w:semiHidden/>
    <w:rsid w:val="00A1017D"/>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F369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175113">
      <w:bodyDiv w:val="1"/>
      <w:marLeft w:val="0"/>
      <w:marRight w:val="0"/>
      <w:marTop w:val="0"/>
      <w:marBottom w:val="0"/>
      <w:divBdr>
        <w:top w:val="none" w:sz="0" w:space="0" w:color="auto"/>
        <w:left w:val="none" w:sz="0" w:space="0" w:color="auto"/>
        <w:bottom w:val="none" w:sz="0" w:space="0" w:color="auto"/>
        <w:right w:val="none" w:sz="0" w:space="0" w:color="auto"/>
      </w:divBdr>
    </w:div>
    <w:div w:id="83383566">
      <w:bodyDiv w:val="1"/>
      <w:marLeft w:val="0"/>
      <w:marRight w:val="0"/>
      <w:marTop w:val="0"/>
      <w:marBottom w:val="0"/>
      <w:divBdr>
        <w:top w:val="none" w:sz="0" w:space="0" w:color="auto"/>
        <w:left w:val="none" w:sz="0" w:space="0" w:color="auto"/>
        <w:bottom w:val="none" w:sz="0" w:space="0" w:color="auto"/>
        <w:right w:val="none" w:sz="0" w:space="0" w:color="auto"/>
      </w:divBdr>
    </w:div>
    <w:div w:id="162011142">
      <w:bodyDiv w:val="1"/>
      <w:marLeft w:val="0"/>
      <w:marRight w:val="0"/>
      <w:marTop w:val="0"/>
      <w:marBottom w:val="0"/>
      <w:divBdr>
        <w:top w:val="none" w:sz="0" w:space="0" w:color="auto"/>
        <w:left w:val="none" w:sz="0" w:space="0" w:color="auto"/>
        <w:bottom w:val="none" w:sz="0" w:space="0" w:color="auto"/>
        <w:right w:val="none" w:sz="0" w:space="0" w:color="auto"/>
      </w:divBdr>
    </w:div>
    <w:div w:id="234241475">
      <w:bodyDiv w:val="1"/>
      <w:marLeft w:val="0"/>
      <w:marRight w:val="0"/>
      <w:marTop w:val="0"/>
      <w:marBottom w:val="0"/>
      <w:divBdr>
        <w:top w:val="none" w:sz="0" w:space="0" w:color="auto"/>
        <w:left w:val="none" w:sz="0" w:space="0" w:color="auto"/>
        <w:bottom w:val="none" w:sz="0" w:space="0" w:color="auto"/>
        <w:right w:val="none" w:sz="0" w:space="0" w:color="auto"/>
      </w:divBdr>
    </w:div>
    <w:div w:id="352584144">
      <w:bodyDiv w:val="1"/>
      <w:marLeft w:val="0"/>
      <w:marRight w:val="0"/>
      <w:marTop w:val="0"/>
      <w:marBottom w:val="0"/>
      <w:divBdr>
        <w:top w:val="none" w:sz="0" w:space="0" w:color="auto"/>
        <w:left w:val="none" w:sz="0" w:space="0" w:color="auto"/>
        <w:bottom w:val="none" w:sz="0" w:space="0" w:color="auto"/>
        <w:right w:val="none" w:sz="0" w:space="0" w:color="auto"/>
      </w:divBdr>
    </w:div>
    <w:div w:id="651104581">
      <w:bodyDiv w:val="1"/>
      <w:marLeft w:val="0"/>
      <w:marRight w:val="0"/>
      <w:marTop w:val="0"/>
      <w:marBottom w:val="0"/>
      <w:divBdr>
        <w:top w:val="none" w:sz="0" w:space="0" w:color="auto"/>
        <w:left w:val="none" w:sz="0" w:space="0" w:color="auto"/>
        <w:bottom w:val="none" w:sz="0" w:space="0" w:color="auto"/>
        <w:right w:val="none" w:sz="0" w:space="0" w:color="auto"/>
      </w:divBdr>
    </w:div>
    <w:div w:id="793793960">
      <w:bodyDiv w:val="1"/>
      <w:marLeft w:val="0"/>
      <w:marRight w:val="0"/>
      <w:marTop w:val="0"/>
      <w:marBottom w:val="0"/>
      <w:divBdr>
        <w:top w:val="none" w:sz="0" w:space="0" w:color="auto"/>
        <w:left w:val="none" w:sz="0" w:space="0" w:color="auto"/>
        <w:bottom w:val="none" w:sz="0" w:space="0" w:color="auto"/>
        <w:right w:val="none" w:sz="0" w:space="0" w:color="auto"/>
      </w:divBdr>
    </w:div>
    <w:div w:id="936475979">
      <w:bodyDiv w:val="1"/>
      <w:marLeft w:val="0"/>
      <w:marRight w:val="0"/>
      <w:marTop w:val="0"/>
      <w:marBottom w:val="0"/>
      <w:divBdr>
        <w:top w:val="none" w:sz="0" w:space="0" w:color="auto"/>
        <w:left w:val="none" w:sz="0" w:space="0" w:color="auto"/>
        <w:bottom w:val="none" w:sz="0" w:space="0" w:color="auto"/>
        <w:right w:val="none" w:sz="0" w:space="0" w:color="auto"/>
      </w:divBdr>
    </w:div>
    <w:div w:id="937297246">
      <w:bodyDiv w:val="1"/>
      <w:marLeft w:val="0"/>
      <w:marRight w:val="0"/>
      <w:marTop w:val="0"/>
      <w:marBottom w:val="0"/>
      <w:divBdr>
        <w:top w:val="none" w:sz="0" w:space="0" w:color="auto"/>
        <w:left w:val="none" w:sz="0" w:space="0" w:color="auto"/>
        <w:bottom w:val="none" w:sz="0" w:space="0" w:color="auto"/>
        <w:right w:val="none" w:sz="0" w:space="0" w:color="auto"/>
      </w:divBdr>
    </w:div>
    <w:div w:id="993220507">
      <w:bodyDiv w:val="1"/>
      <w:marLeft w:val="0"/>
      <w:marRight w:val="0"/>
      <w:marTop w:val="0"/>
      <w:marBottom w:val="0"/>
      <w:divBdr>
        <w:top w:val="none" w:sz="0" w:space="0" w:color="auto"/>
        <w:left w:val="none" w:sz="0" w:space="0" w:color="auto"/>
        <w:bottom w:val="none" w:sz="0" w:space="0" w:color="auto"/>
        <w:right w:val="none" w:sz="0" w:space="0" w:color="auto"/>
      </w:divBdr>
    </w:div>
    <w:div w:id="1017343404">
      <w:bodyDiv w:val="1"/>
      <w:marLeft w:val="0"/>
      <w:marRight w:val="0"/>
      <w:marTop w:val="0"/>
      <w:marBottom w:val="0"/>
      <w:divBdr>
        <w:top w:val="none" w:sz="0" w:space="0" w:color="auto"/>
        <w:left w:val="none" w:sz="0" w:space="0" w:color="auto"/>
        <w:bottom w:val="none" w:sz="0" w:space="0" w:color="auto"/>
        <w:right w:val="none" w:sz="0" w:space="0" w:color="auto"/>
      </w:divBdr>
    </w:div>
    <w:div w:id="1194537303">
      <w:bodyDiv w:val="1"/>
      <w:marLeft w:val="0"/>
      <w:marRight w:val="0"/>
      <w:marTop w:val="0"/>
      <w:marBottom w:val="0"/>
      <w:divBdr>
        <w:top w:val="none" w:sz="0" w:space="0" w:color="auto"/>
        <w:left w:val="none" w:sz="0" w:space="0" w:color="auto"/>
        <w:bottom w:val="none" w:sz="0" w:space="0" w:color="auto"/>
        <w:right w:val="none" w:sz="0" w:space="0" w:color="auto"/>
      </w:divBdr>
    </w:div>
    <w:div w:id="1292593096">
      <w:bodyDiv w:val="1"/>
      <w:marLeft w:val="0"/>
      <w:marRight w:val="0"/>
      <w:marTop w:val="0"/>
      <w:marBottom w:val="0"/>
      <w:divBdr>
        <w:top w:val="none" w:sz="0" w:space="0" w:color="auto"/>
        <w:left w:val="none" w:sz="0" w:space="0" w:color="auto"/>
        <w:bottom w:val="none" w:sz="0" w:space="0" w:color="auto"/>
        <w:right w:val="none" w:sz="0" w:space="0" w:color="auto"/>
      </w:divBdr>
    </w:div>
    <w:div w:id="1546529726">
      <w:bodyDiv w:val="1"/>
      <w:marLeft w:val="0"/>
      <w:marRight w:val="0"/>
      <w:marTop w:val="0"/>
      <w:marBottom w:val="0"/>
      <w:divBdr>
        <w:top w:val="none" w:sz="0" w:space="0" w:color="auto"/>
        <w:left w:val="none" w:sz="0" w:space="0" w:color="auto"/>
        <w:bottom w:val="none" w:sz="0" w:space="0" w:color="auto"/>
        <w:right w:val="none" w:sz="0" w:space="0" w:color="auto"/>
      </w:divBdr>
    </w:div>
    <w:div w:id="1611473721">
      <w:bodyDiv w:val="1"/>
      <w:marLeft w:val="0"/>
      <w:marRight w:val="0"/>
      <w:marTop w:val="0"/>
      <w:marBottom w:val="0"/>
      <w:divBdr>
        <w:top w:val="none" w:sz="0" w:space="0" w:color="auto"/>
        <w:left w:val="none" w:sz="0" w:space="0" w:color="auto"/>
        <w:bottom w:val="none" w:sz="0" w:space="0" w:color="auto"/>
        <w:right w:val="none" w:sz="0" w:space="0" w:color="auto"/>
      </w:divBdr>
    </w:div>
    <w:div w:id="1763916965">
      <w:bodyDiv w:val="1"/>
      <w:marLeft w:val="0"/>
      <w:marRight w:val="0"/>
      <w:marTop w:val="0"/>
      <w:marBottom w:val="0"/>
      <w:divBdr>
        <w:top w:val="none" w:sz="0" w:space="0" w:color="auto"/>
        <w:left w:val="none" w:sz="0" w:space="0" w:color="auto"/>
        <w:bottom w:val="none" w:sz="0" w:space="0" w:color="auto"/>
        <w:right w:val="none" w:sz="0" w:space="0" w:color="auto"/>
      </w:divBdr>
    </w:div>
    <w:div w:id="2107145070">
      <w:bodyDiv w:val="1"/>
      <w:marLeft w:val="0"/>
      <w:marRight w:val="0"/>
      <w:marTop w:val="0"/>
      <w:marBottom w:val="0"/>
      <w:divBdr>
        <w:top w:val="none" w:sz="0" w:space="0" w:color="auto"/>
        <w:left w:val="none" w:sz="0" w:space="0" w:color="auto"/>
        <w:bottom w:val="none" w:sz="0" w:space="0" w:color="auto"/>
        <w:right w:val="none" w:sz="0" w:space="0" w:color="auto"/>
      </w:divBdr>
    </w:div>
    <w:div w:id="2127310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s://drive.google.com/drive/folders/17BRJ92utGMOZCrQERRJpvAUjGWgtAtzU?usp=sharing" TargetMode="External"/><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data.nbmg.unr.edu/public/freedownloads/geospatial-pdf/OF2003-27_plate.pdf" TargetMode="External"/><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s://hub.arcgis.com/datasets/cadoc::brawley-seismic-zone-local/dat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gdr.openei.org/submissions/958"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https://gdr.openei.org/submissions/828" TargetMode="Externa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Fault density is one of the important indicators for geothermal site exploration. For that reason, we have used available fault lines for Brady, Desert Peak and Salton Sea geothermal fields. We apply line density function to create a density map. This density maps are input for SOM, SVM and Artificial Intelligence (AI) algorithm. Moreover, we explained some other auxiliary data that we used for comparison and verification.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FBB2A6-C277-4D22-A335-8BE8A63CA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801</TotalTime>
  <Pages>21</Pages>
  <Words>3527</Words>
  <Characters>20108</Characters>
  <Application>Microsoft Office Word</Application>
  <DocSecurity>0</DocSecurity>
  <Lines>167</Lines>
  <Paragraphs>47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FAULT DENSITY and other data</vt:lpstr>
      <vt:lpstr/>
    </vt:vector>
  </TitlesOfParts>
  <Company/>
  <LinksUpToDate>false</LinksUpToDate>
  <CharactersWithSpaces>23588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FAULT DENSITY and other data</dc:title>
  <dc:subject/>
  <dc:creator/>
  <cp:keywords/>
  <dc:description/>
  <cp:lastModifiedBy>MAHMUT CAVUR</cp:lastModifiedBy>
  <cp:revision>171</cp:revision>
  <dcterms:created xsi:type="dcterms:W3CDTF">2020-10-25T21:51:00Z</dcterms:created>
  <dcterms:modified xsi:type="dcterms:W3CDTF">2020-10-28T23:21:00Z</dcterms:modified>
  <cp:category>10/28/2020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2dd5e2f9-5ba3-39b0-bf83-ba4decd56e17</vt:lpwstr>
  </property>
  <property fmtid="{D5CDD505-2E9C-101B-9397-08002B2CF9AE}" pid="4" name="Mendeley Citation Style_1">
    <vt:lpwstr>http://www.zotero.org/styles/harvard-cite-them-right</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http://www.zotero.org/styles/minerals-engineering</vt:lpwstr>
  </property>
  <property fmtid="{D5CDD505-2E9C-101B-9397-08002B2CF9AE}" pid="20" name="Mendeley Recent Style Name 7_1">
    <vt:lpwstr>Minerals Engineering</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